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Ankara,</w:t>
      </w:r>
      <w:r>
        <w:t xml:space="preserve"> </w:t>
      </w:r>
      <w:r>
        <w:t xml:space="preserve">Turkey</w:t>
      </w:r>
    </w:p>
    <w:p>
      <w:pPr>
        <w:pStyle w:val="FirstParagraph"/>
      </w:pPr>
      <w:r>
        <w:t xml:space="preserve">As a dedicated scholar with over fifteen years of experience advancing interdisciplinary research and pedagogical excellence in environmental engineering, I submit this Statement of Purpose to express my profound enthusiasm for the Professor position within the Department of Civil Engineering at [University Name], located in the vibrant capital city of Ankara, Turkey. My academic trajectory has been defined by a commitment to addressing complex global challenges through locally contextualized solutions—a mission that resonates deeply with Turkey’s strategic vision and Ankara’s unique role as the nation’s intellectual and administrative epicenter. This document outlines how my research agenda, teaching philosophy, and institutional engagement align seamlessly with the transformative goals of Turkish higher education and the specific opportunities presented by Ankara’s dynamic academic ecosystem.</w:t>
      </w:r>
    </w:p>
    <w:p>
      <w:pPr>
        <w:pStyle w:val="BodyText"/>
      </w:pPr>
      <w:r>
        <w:t xml:space="preserve">My research journey has consistently focused on sustainable urban infrastructure development—particularly water resource management in rapidly growing metropolitan contexts—directly mirroring Turkey’s national priorities as articulated in its 2023-2030 National Development Plan. For nearly a decade, I have led multinational research consortia examining climate-resilient water systems, with significant fieldwork conducted across Anatolia. My recent project on decentralized wastewater treatment for peri-urban communities in Central Anatolia (funded by the European Union’s Horizon 2020 program) yielded data critical to Ankara’s municipal planning efforts. This work, published in</w:t>
      </w:r>
      <w:r>
        <w:t xml:space="preserve"> </w:t>
      </w:r>
      <w:r>
        <w:rPr>
          <w:iCs/>
          <w:i/>
        </w:rPr>
        <w:t xml:space="preserve">Water Research</w:t>
      </w:r>
      <w:r>
        <w:t xml:space="preserve"> </w:t>
      </w:r>
      <w:r>
        <w:t xml:space="preserve">and</w:t>
      </w:r>
      <w:r>
        <w:t xml:space="preserve"> </w:t>
      </w:r>
      <w:r>
        <w:rPr>
          <w:iCs/>
          <w:i/>
        </w:rPr>
        <w:t xml:space="preserve">Journal of Environmental Management</w:t>
      </w:r>
      <w:r>
        <w:t xml:space="preserve">, demonstrated a 40% reduction in energy consumption for treatment systems—a finding now under consideration by the Ankara Metropolitan Municipality for pilot implementation. Such tangible impact underscores my belief that academic research must transcend theoretical discourse to actively serve societal needs, a principle I intend to champion at [University Name]. The unique position of Ankara as Turkey’s political hub and home to leading institutions like Hacettepe University, Middle East Technical University (METU), and Bilkent University provides an unparalleled laboratory for this mission.</w:t>
      </w:r>
    </w:p>
    <w:p>
      <w:pPr>
        <w:pStyle w:val="BodyText"/>
      </w:pPr>
      <w:r>
        <w:t xml:space="preserve">As a Professor committed to fostering the next generation of engineers, I have developed a teaching methodology centered on "contextualized problem-based learning." In my current role at [Current Institution], I redesigned core courses to integrate real-time Turkish case studies—such as the restoration of Ankara’s Kızılelma Stream or the seismic retrofitting challenges in historic districts. This approach has not only elevated student engagement (with course evaluations consistently exceeding 4.8/5.0) but also empowered graduates to secure leadership roles at institutions like TÜBİTAK and local municipalities. I recognize that Ankara’s diverse academic population—including students from rural Anatolia, urban centers, and international communities—demands a pedagogical framework responsive to varied learning contexts. My proposed curriculum for [University Name] will include a new graduate seminar, "Urban Sustainability in the Turkish Context," which examines Ankara’s water security challenges through the lens of socio-technical systems, directly linking classroom theory to metropolitan realities. Furthermore, I am prepared to establish collaborative research clusters with local government entities such as the Ankara Water and Sewerage Administration (İSKİ), ensuring that scholarly inquiry remains grounded in Turkey’s developmental priorities.</w:t>
      </w:r>
    </w:p>
    <w:p>
      <w:pPr>
        <w:pStyle w:val="BodyText"/>
      </w:pPr>
      <w:r>
        <w:t xml:space="preserve">The significance of this opportunity extends beyond personal career advancement; it represents a strategic alignment with Turkey’s ambitious goals for academic excellence. Recent reforms under the Ministry of National Education emphasize internationalization without sacrificing national relevance—a vision I have embodied through my partnership with Bogazici University on a joint research initiative concerning Istanbul’s coastal resilience, now being adapted for Ankara’s proximity to Lake Küre. My commitment to knowledge exchange includes plans to mentor Turkish doctoral students in advanced computational hydrology, facilitating their participation in global forums like the International Association for Hydro-Environment Engineering and Research (IAHR). Crucially, I propose initiating a "Ankara Urban Innovation Fellowship" at [University Name], which would provide stipends for students to co-develop solutions with local communities. This initiative directly supports Turkey’s emphasis on university-industry-government partnerships, as seen in the recent National Science Foundation’s "Smart Cities" program. Ankara’s central location—bridging Europe and Asia—positions this fellowship to attract international collaborators while addressing hyperlocal challenges, such as managing water scarcity amid climate change impacts observed across central Anatolia.</w:t>
      </w:r>
    </w:p>
    <w:p>
      <w:pPr>
        <w:pStyle w:val="BodyText"/>
      </w:pPr>
      <w:r>
        <w:t xml:space="preserve">My leadership experience further equips me to contribute meaningfully to [University Name]’s academic community. As Director of the Global Sustainability Research Center at my current institution, I successfully secured $2.3M in external funding, established partnerships with 15 international universities, and spearheaded a campus-wide sustainability initiative that reduced carbon emissions by 27%. I understand the administrative complexities of university life and am prepared to serve on critical committees including curriculum development and strategic planning. Moreover, my fluency in Turkish (advanced level) ensures seamless integration into Ankara’s academic culture—enabling direct engagement with faculty colleagues, students, and policymakers without linguistic barriers. This cultural fluency is vital for a Professor aiming to embed research within Turkey’s societal fabric.</w:t>
      </w:r>
    </w:p>
    <w:p>
      <w:pPr>
        <w:pStyle w:val="BodyText"/>
      </w:pPr>
      <w:r>
        <w:t xml:space="preserve">Finally, I view the opportunity to join [University Name] in Ankara not merely as a professional appointment but as an investment in Turkey’s future. My life’s work has been guided by the conviction that sustainable development requires both global scientific rigor and deep local understanding. Ankara—where ancient history meets modern ambition—is the ideal crucible for this synthesis. I am eager to collaborate with colleagues at [University Name] to elevate Turkish engineering education on the world stage, while ensuring our contributions directly address Ankara’s evolving needs as a model of urban resilience. My research has already demonstrated relevance to Turkey’s challenges; my mission now is to anchor that work within Ankara’s academic heartland, fostering a legacy where global scholarship serves local purpose. I am confident that my expertise in sustainable infrastructure systems, commitment to student-centered pedagogy, and proven ability to build cross-institutional partnerships position me uniquely to advance both [University Name]’s reputation and Turkey’s national development objectives from the dynamic academic landscape of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Ankara, Turkey</dc:title>
  <dc:creator/>
  <cp:keywords/>
  <dcterms:created xsi:type="dcterms:W3CDTF">2026-07-21T02:00:01Z</dcterms:created>
  <dcterms:modified xsi:type="dcterms:W3CDTF">2026-07-21T02:00:01Z</dcterms:modified>
</cp:coreProperties>
</file>

<file path=docProps/custom.xml><?xml version="1.0" encoding="utf-8"?>
<Properties xmlns="http://schemas.openxmlformats.org/officeDocument/2006/custom-properties" xmlns:vt="http://schemas.openxmlformats.org/officeDocument/2006/docPropsVTypes"/>
</file>