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Abu</w:t>
      </w:r>
      <w:r>
        <w:t xml:space="preserve"> </w:t>
      </w:r>
      <w:r>
        <w:t xml:space="preserve">Dhabi</w:t>
      </w:r>
    </w:p>
    <w:bookmarkStart w:id="27" w:name="Xc0fd977103e3126afa7b7aacb66a2c80d489fc9"/>
    <w:p>
      <w:pPr>
        <w:pStyle w:val="Heading1"/>
      </w:pPr>
      <w:r>
        <w:t xml:space="preserve">Statement of Purpose: Contributing to Academic Excellence in United Arab Emirates Abu Dhabi</w:t>
      </w:r>
    </w:p>
    <w:p>
      <w:pPr>
        <w:pStyle w:val="FirstParagraph"/>
      </w:pPr>
      <w:r>
        <w:t xml:space="preserve">In this comprehensive Statement of Purpose, I articulate my profound commitment to advancing higher education and research within the visionary landscape of the United Arab Emirates, specifically focusing on Abu Dhabi as a global hub for innovation and academic excellence. As an accomplished scholar with over fifteen years of distinguished experience in international academia, I present my unwavering dedication to joining the esteemed faculty at your institution—a pivotal step toward fulfilling my mission to shape future leaders while contributing meaningfully to the United Arab Emirates' strategic educational goals.</w:t>
      </w:r>
    </w:p>
    <w:bookmarkStart w:id="20" w:name="academic-and-professional-foundation"/>
    <w:p>
      <w:pPr>
        <w:pStyle w:val="Heading2"/>
      </w:pPr>
      <w:r>
        <w:t xml:space="preserve">Academic and Professional Foundation</w:t>
      </w:r>
    </w:p>
    <w:p>
      <w:pPr>
        <w:pStyle w:val="FirstParagraph"/>
      </w:pPr>
      <w:r>
        <w:t xml:space="preserve">My academic journey began with a Ph.D. in Sustainable Engineering from the University of Cambridge, followed by postdoctoral research at MIT's Climate Initiative. For the past decade, I have served as a tenured Professor of Environmental Science and Policy at a top-tier university in Singapore, where I pioneered interdisciplinary curricula integrating data analytics and climate resilience. My scholarly contributions include 78 peer-reviewed publications in Nature Sustainability and Science Advances, securing over $4.2 million in research grants from international bodies like the NSF and EU Horizon 2020. However, my career has consistently been guided by a singular purpose: to bridge cutting-edge research with real-world societal impact—a principle that finds its most profound alignment within the United Arab Emirates Abu Dhabi's transformative vision.</w:t>
      </w:r>
    </w:p>
    <w:bookmarkEnd w:id="20"/>
    <w:bookmarkStart w:id="21" w:name="Xf7272dab2708b6bde726bebe46919b0f5b99062"/>
    <w:p>
      <w:pPr>
        <w:pStyle w:val="Heading2"/>
      </w:pPr>
      <w:r>
        <w:t xml:space="preserve">Alignment with Abu Dhabi’s Strategic Educational Imperatives</w:t>
      </w:r>
    </w:p>
    <w:p>
      <w:pPr>
        <w:pStyle w:val="FirstParagraph"/>
      </w:pPr>
      <w:r>
        <w:t xml:space="preserve">The United Arab Emirates has positioned itself as a global leader in educational innovation through initiatives like the UAE Vision 2030 and Abu Dhabi Education Council’s strategic framework, which prioritizes knowledge-based economic growth. As a Professor deeply committed to these objectives, I am eager to leverage my expertise in sustainable urban development to address critical challenges facing Abu Dhabi—particularly water security and energy transition in arid environments. My proposed research consortium, "Abu Dhabi Resilience Lab," directly responds to the city’s 2050 Net Zero Strategy by developing AI-driven desalination optimization models tailored to local hydrology. This initiative would collaborate with Masdar Institute and Khalifa University, embodying the United Arab Emirates Abu Dhabi’s emphasis on public-private-academic synergy.</w:t>
      </w:r>
    </w:p>
    <w:bookmarkEnd w:id="21"/>
    <w:bookmarkStart w:id="22" w:name="Xfeb70345e88dd2f50e6e96331075393b4daaec5"/>
    <w:p>
      <w:pPr>
        <w:pStyle w:val="Heading2"/>
      </w:pPr>
      <w:r>
        <w:t xml:space="preserve">Teaching Philosophy for the Abu Dhabi Context</w:t>
      </w:r>
    </w:p>
    <w:p>
      <w:pPr>
        <w:pStyle w:val="FirstParagraph"/>
      </w:pPr>
      <w:r>
        <w:t xml:space="preserve">My pedagogical approach centers on "Active Global Citizenship," where students co-create solutions for regional challenges through immersive projects. In Abu Dhabi, I will implement a signature course, "Sustainable Futures: Designing Urban Ecosystems," which partners with local entities like the Environmental Agency—Abu Dhabi (EAD) to tackle waste management in coastal communities. Unlike traditional lectures, this course features biweekly site visits to Al Bateen Ecological Park and guest sessions with Abu Dhabi Department of Municipal Affairs officials. I believe this methodology cultivates the problem-solving agility demanded by the United Arab Emirates Abu Dhabi’s workforce development goals, as evidenced by my student success metrics: 92% of graduates in my Singapore program secured roles within environmental ministries or green-tech firms.</w:t>
      </w:r>
    </w:p>
    <w:bookmarkEnd w:id="22"/>
    <w:bookmarkStart w:id="23" w:name="Xb434881b561d0ed95d782e5a3b63d756c90c73c"/>
    <w:p>
      <w:pPr>
        <w:pStyle w:val="Heading2"/>
      </w:pPr>
      <w:r>
        <w:t xml:space="preserve">Research Vision: Driving Innovation in Abu Dhabi</w:t>
      </w:r>
    </w:p>
    <w:p>
      <w:pPr>
        <w:pStyle w:val="FirstParagraph"/>
      </w:pPr>
      <w:r>
        <w:t xml:space="preserve">As a Professor, I will establish the "Desert Innovation Institute" at your institution to pioneer research on solar-powered water-harvesting systems. This lab will address Abu Dhabi’s urgent need for climate-adaptive infrastructure while positioning the United Arab Emirates as a leader in arid-region technology. My team’s current prototype—using graphene-enhanced photovoltaic panels to capture atmospheric moisture—has already received provisional patent approval and attracted interest from TECOM Group, a key Abu Dhabi economic enabler. Crucially, this research directly supports UAE National Strategy for Water Security 2030 by offering scalable solutions for agricultural irrigation in the Eastern Region. I will secure additional funding through partnerships with Mubadala Investment Company and the Abu Dhabi Sustainability Week platform.</w:t>
      </w:r>
    </w:p>
    <w:bookmarkEnd w:id="23"/>
    <w:bookmarkStart w:id="24" w:name="Xb6ac332de573a481750394995bc74110161c6b3"/>
    <w:p>
      <w:pPr>
        <w:pStyle w:val="Heading2"/>
      </w:pPr>
      <w:r>
        <w:t xml:space="preserve">Commitment to Community and Cultural Integration</w:t>
      </w:r>
    </w:p>
    <w:p>
      <w:pPr>
        <w:pStyle w:val="FirstParagraph"/>
      </w:pPr>
      <w:r>
        <w:t xml:space="preserve">Having lived and worked across Asia, Europe, and North America, I deeply respect the cultural richness of the United Arab Emirates. My Statement of Purpose reflects a sincere intention to contribute beyond academia: I will lead outreach programs at local schools in Al Reem Island to inspire Emirati youth through "Green Tech Camps," while mentoring female students via Women in STEM initiatives aligned with Abu Dhabi’s gender equity goals. I have already begun collaborating with UAE Ministry of Education officials on curriculum development for sustainable engineering, ensuring our programs resonate with national educational values and global best practices.</w:t>
      </w:r>
    </w:p>
    <w:bookmarkEnd w:id="24"/>
    <w:bookmarkStart w:id="25" w:name="why-abu-dhabi-a-strategic-convergence"/>
    <w:p>
      <w:pPr>
        <w:pStyle w:val="Heading2"/>
      </w:pPr>
      <w:r>
        <w:t xml:space="preserve">Why Abu Dhabi? A Strategic Convergence</w:t>
      </w:r>
    </w:p>
    <w:p>
      <w:pPr>
        <w:pStyle w:val="FirstParagraph"/>
      </w:pPr>
      <w:r>
        <w:t xml:space="preserve">The United Arab Emirates Abu Dhabi represents the rare confluence of visionary leadership, strategic investment in education, and urgent regional challenges demanding innovative solutions. Unlike static academic environments elsewhere, Abu Dhabi actively invites scholars to co-create knowledge through mechanisms like the Zayed University Research Excellence Award—exactly where I intend to dedicate my career. My research on desert ecology already informs UN-Habitat’s projects across MENA; now I seek the unique platform of Abu Dhabi to accelerate these efforts while honoring the UAE’s cultural ethos of "progress without disruption."</w:t>
      </w:r>
    </w:p>
    <w:bookmarkEnd w:id="25"/>
    <w:bookmarkStart w:id="26" w:name="conclusion-a-lifelong-commitment"/>
    <w:p>
      <w:pPr>
        <w:pStyle w:val="Heading2"/>
      </w:pPr>
      <w:r>
        <w:t xml:space="preserve">Conclusion: A Lifelong Commitment</w:t>
      </w:r>
    </w:p>
    <w:p>
      <w:pPr>
        <w:pStyle w:val="FirstParagraph"/>
      </w:pPr>
      <w:r>
        <w:t xml:space="preserve">This Statement of Purpose embodies more than an application—it is a promise. As a Professor poised to join Abu Dhabi’s academic vanguard, I commit to elevating the institution’s global standing through research that solves local problems, teaching that empowers Emirati students as innovators, and collaborative ventures that strengthen the United Arab Emirates’ position as a knowledge economy leader. The strategic alignment between my expertise in sustainable systems engineering and Abu Dhabi’s 2030 ambitions is not coincidental; it is the culmination of my professional journey. I am prepared to immediately deploy my network, grant-writing acumen, and passion for pedagogy to make substantive contributions from day one. Together with your institution, I will help shape a legacy where academic excellence and societal impact are inseparable—proving that the most transformative education emerges not in isolation, but at the heart of a thriving community like United Arab Emirates Abu Dhabi.</w:t>
      </w:r>
    </w:p>
    <w:p>
      <w:pPr>
        <w:pStyle w:val="BodyText"/>
      </w:pPr>
      <w:r>
        <w:t xml:space="preserve">With profound respect for the UAE’s educational vision and unwavering enthusiasm for this opportunity, I submit my Statement of Purpose as both an academic declaration and a covenant toward shared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Abu Dhabi</dc:title>
  <dc:creator/>
  <dc:language>en</dc:language>
  <cp:keywords/>
  <dcterms:created xsi:type="dcterms:W3CDTF">2026-06-02T23:24:18Z</dcterms:created>
  <dcterms:modified xsi:type="dcterms:W3CDTF">2026-06-02T23:24:18Z</dcterms:modified>
</cp:coreProperties>
</file>

<file path=docProps/custom.xml><?xml version="1.0" encoding="utf-8"?>
<Properties xmlns="http://schemas.openxmlformats.org/officeDocument/2006/custom-properties" xmlns:vt="http://schemas.openxmlformats.org/officeDocument/2006/docPropsVTypes"/>
</file>