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p>
    <w:bookmarkStart w:id="20" w:name="Xfb440d804e454ad0325f9a241932e31ab4d1eae"/>
    <w:p>
      <w:pPr>
        <w:pStyle w:val="Heading1"/>
      </w:pPr>
      <w:r>
        <w:t xml:space="preserve">Statement of Purpose: A Commitment to Academic Excellence in United States Houston</w:t>
      </w:r>
    </w:p>
    <w:p>
      <w:pPr>
        <w:pStyle w:val="FirstParagraph"/>
      </w:pPr>
      <w:r>
        <w:t xml:space="preserve">As I prepare this formal Statement of Purpose, I stand at a pivotal moment in my academic journey—a moment where my professional aspirations align seamlessly with the dynamic educational landscape of United States Houston. Having dedicated over fifteen years to scholarly research, pedagogical innovation, and interdisciplinary collaboration across prestigious institutions in Europe and Asia, I now seek to anchor my career within the vibrant academic ecosystem of Houston. This Statement of Purpose articulates not merely my qualifications as a Professor but my profound conviction that United States Houston represents the ideal crucible for advancing transformative scholarship while nurturing the next generation of global citizens.</w:t>
      </w:r>
    </w:p>
    <w:p>
      <w:pPr>
        <w:pStyle w:val="BodyText"/>
      </w:pPr>
      <w:r>
        <w:t xml:space="preserve">My academic trajectory has been defined by a relentless pursuit of interdisciplinary excellence, particularly in sustainable urban development and climate-resilient infrastructure—a field where Houston’s unique geographical challenges and ambitious civic initiatives present unparalleled research opportunities. As a Professor with dual doctorates in Civil Engineering and Environmental Policy from the University of Cambridge, I have authored 37 peer-reviewed publications, secured $2.8 million in external funding, and directed international research consortia spanning six nations. Yet my most formative experiences occurred not within ivory towers but in collaborative settings where theory met real-world urgency—such as my work with Houston’s flood mitigation task force following Hurricane Harvey, which revealed how academic insights can directly reshape community resilience.</w:t>
      </w:r>
    </w:p>
    <w:p>
      <w:pPr>
        <w:pStyle w:val="BodyText"/>
      </w:pPr>
      <w:r>
        <w:t xml:space="preserve">What compels me to pursue this Professorship specifically in United States Houston is the city’s extraordinary confluence of academic ambition, industrial innovation, and cultural diversity. Unlike static academic hubs elsewhere, Houston operates at the intersection of global energy leadership (home to 18 Fortune 500 companies), cutting-edge medical research (the Texas Medical Center), and a demographic mosaic where over 45% of residents speak languages other than English. This environment is not merely advantageous for scholarship—it is essential. My research on adaptive urban infrastructure demands precisely this ecosystem: access to industry partners like ExxonMobil, public policy makers at City Hall, and diverse student populations whose lived experiences inform the very problems we seek to solve. As I detail in my grant proposals for the National Science Foundation, Houston’s "urban laboratory" status provides a natural setting for testing scalable solutions that could transform coastal cities worldwide—a mission impossible to execute in isolation.</w:t>
      </w:r>
    </w:p>
    <w:p>
      <w:pPr>
        <w:pStyle w:val="BodyText"/>
      </w:pPr>
      <w:r>
        <w:t xml:space="preserve">Central to my pedagogical philosophy is the belief that education must transcend traditional classroom boundaries. In my current role as a visiting Professor at ETH Zurich, I developed the "Houston Impact Lab," a course where students co-design flood-response models with Harris County officials. This experiential framework—now being adapted for Houston universities—ensures students don’t just learn about urban challenges but actively engineer solutions. I envision expanding this model to create the city’s first interdisciplinary hub for climate adaptation, where engineering students collaborate with public policy majors and community advocates from historically underserved neighborhoods like Sunnyside and Fifth Ward. This aligns perfectly with Houston’s strategic vision as outlined in its 2036 Comprehensive Plan, which prioritizes "equitable resilience." My teaching portfolio already includes courses on ethical leadership in infrastructure development, a subject I have taught across three continents but which finds its most urgent application here.</w:t>
      </w:r>
    </w:p>
    <w:p>
      <w:pPr>
        <w:pStyle w:val="BodyText"/>
      </w:pPr>
      <w:r>
        <w:t xml:space="preserve">Moreover, my research agenda directly addresses Houston’s most pressing needs while contributing to global knowledge. My current project—funded by the U.S. Department of Energy—"Coastal Urban Systems in Transition" examines how cities can balance economic growth with ecological preservation amid sea-level rise. In United States Houston, this research gains unprecedented immediacy: our team is partnering with the Port of Houston Authority to model infrastructure adaptations that protect both industrial assets and vulnerable communities. This work has already attracted attention from NASA’s Earth Science Division, which has invited me to present findings at its 2025 Climate Summit—a testament to the national significance of Houston-based scholarship. My Statement of Purpose thus extends beyond personal career goals; it affirms my readiness to elevate the University of Houston’s research profile while advancing regional priorities.</w:t>
      </w:r>
    </w:p>
    <w:p>
      <w:pPr>
        <w:pStyle w:val="BodyText"/>
      </w:pPr>
      <w:r>
        <w:t xml:space="preserve">As a Professor, I reject the notion that academia exists in isolation from societal needs. In United States Houston—a city where 70% of children are multilingual and over 30% live below the poverty line—education must be a catalyst for equity. My community engagement includes mentoring at YES Prep Public Schools (a network serving predominantly low-income students) and co-founding "Design for All," a nonprofit that trains high schoolers in sustainable architecture. These efforts inform my classroom practice, where I prioritize inclusive pedagogy: using case studies from Houston neighborhoods to demonstrate how engineering decisions impact real people. This approach has earned me the university’s "Faculty for Social Impact Award" three years running—a recognition I aim to replicate through deeper community partnerships in Houston.</w:t>
      </w:r>
    </w:p>
    <w:p>
      <w:pPr>
        <w:pStyle w:val="BodyText"/>
      </w:pPr>
      <w:r>
        <w:t xml:space="preserve">Finally, my commitment to United States Houston is deeply personal. Having grown up in a refugee family that settled in the city’s East End, I witnessed firsthand how education can break cycles of poverty. My parents worked tirelessly as janitors while studying English at night—experiences that instilled in me the conviction that academic excellence must serve communal upliftment. Today, as I prepare this Statement of Purpose, I envision standing before my students in a Houston classroom not just as an educator but as a fellow traveler on the path toward collective progress. The city’s spirit—its resilience after disasters, its embrace of immigrants, its bold vision for the future—is already woven into my scholarly identity.</w:t>
      </w:r>
    </w:p>
    <w:p>
      <w:pPr>
        <w:pStyle w:val="BodyText"/>
      </w:pPr>
      <w:r>
        <w:t xml:space="preserve">For these reasons, I submit this Statement of Purpose with unwavering confidence. My research aligns with Houston’s strategic priorities; my teaching philosophy mirrors the city’s commitment to equity; and my professional trajectory demonstrates a proven capacity to transform academic inquiry into tangible community impact. As a Professor in United States Houston, I will not merely contribute to the university’s mission—I will help redefine it through work that resonates across classrooms, laboratories, and neighborhoods alike. This is where scholarship meets meaning, where innovation serves humanity, and where my life’s work finds its most profound expression.</w:t>
      </w:r>
    </w:p>
    <w:p>
      <w:pPr>
        <w:pStyle w:val="BodyText"/>
      </w:pPr>
      <w:r>
        <w:t xml:space="preserve">Together with this institution's visionary leadership and Houston’s unparalleled dynamism, I am ready to build the future we urgently need—one bridge at a time, one classroom at a time, one community at a time. This is why I am here. This is why United States Houston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dc:title>
  <dc:creator/>
  <dc:language>en</dc:language>
  <cp:keywords/>
  <dcterms:created xsi:type="dcterms:W3CDTF">2026-07-23T12:58:57Z</dcterms:created>
  <dcterms:modified xsi:type="dcterms:W3CDTF">2026-07-23T12:58:57Z</dcterms:modified>
</cp:coreProperties>
</file>

<file path=docProps/custom.xml><?xml version="1.0" encoding="utf-8"?>
<Properties xmlns="http://schemas.openxmlformats.org/officeDocument/2006/custom-properties" xmlns:vt="http://schemas.openxmlformats.org/officeDocument/2006/docPropsVTypes"/>
</file>