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Ho</w:t>
      </w:r>
      <w:r>
        <w:t xml:space="preserve"> </w:t>
      </w:r>
      <w:r>
        <w:t xml:space="preserve">Chi</w:t>
      </w:r>
      <w:r>
        <w:t xml:space="preserve"> </w:t>
      </w:r>
      <w:r>
        <w:t xml:space="preserve">Minh</w:t>
      </w:r>
      <w:r>
        <w:t xml:space="preserve"> </w:t>
      </w:r>
      <w:r>
        <w:t xml:space="preserve">City</w:t>
      </w:r>
    </w:p>
    <w:bookmarkStart w:id="21" w:name="statement-of-purpose"/>
    <w:p>
      <w:pPr>
        <w:pStyle w:val="Heading1"/>
      </w:pPr>
      <w:r>
        <w:t xml:space="preserve">STATEMENT OF PURPOSE</w:t>
      </w:r>
    </w:p>
    <w:bookmarkStart w:id="20" w:name="Xc7c616460dcd5ae32d0273783037e8600743564"/>
    <w:p>
      <w:pPr>
        <w:pStyle w:val="Heading2"/>
      </w:pPr>
      <w:r>
        <w:t xml:space="preserve">For the Professor Position at a Leading Institution in Vietnam Ho Chi Minh City</w:t>
      </w:r>
    </w:p>
    <w:p>
      <w:pPr>
        <w:pStyle w:val="FirstParagraph"/>
      </w:pPr>
      <w:r>
        <w:t xml:space="preserve">As I prepare this Statement of Purpose for the distinguished Professor position at an esteemed academic institution in Vietnam Ho Chi Minh City, I reflect on how profoundly my career path has converged with the vibrant educational landscape of Southeast Asia's most dynamic metropolis. This document represents not merely an application but a testament to my lifelong commitment to academic excellence and transformative education within Vietnam's evolving higher education ecosystem. My aspiration is to contribute meaningfully as a Professor who embodies the intellectual rigor, cultural sensitivity, and innovative spirit required to advance scholarship in Ho Chi Minh City—a city that stands at the epicenter of Vietnam's economic renaissance and educational modernization.</w:t>
      </w:r>
    </w:p>
    <w:p>
      <w:pPr>
        <w:pStyle w:val="BodyText"/>
      </w:pPr>
      <w:r>
        <w:t xml:space="preserve">My academic journey began with a Bachelor of Engineering from Hanoi University of Science and Technology, followed by a PhD in Sustainable Urban Development from the University of Melbourne. During my doctoral research, I conducted extensive fieldwork across Southeast Asia, including Ho Chi Minh City's rapidly transforming urban corridors. This immersive experience revealed how deeply interconnected environmental sustainability, economic growth, and social equity are within Vietnam's context—particularly in a megacity facing unprecedented infrastructure demands. My subsequent 12 years as an Associate Professor at the University of Technology Sydney have honed my ability to develop curricula that bridge theoretical knowledge with practical urban challenges, but it was the resilience and intellectual curiosity I witnessed among Vietnamese students during collaborative projects that crystallized my desire to anchor my academic career in Vietnam Ho Chi Minh City.</w:t>
      </w:r>
    </w:p>
    <w:p>
      <w:pPr>
        <w:pStyle w:val="BodyText"/>
      </w:pPr>
      <w:r>
        <w:t xml:space="preserve">My teaching philosophy centers on "contextualized global scholarship"—a methodology where international best practices are adapted to local realities through deep community engagement. In Australia, I pioneered a course titled "Urban Futures: Lessons from Asian Megacities," which consistently drew students from Vietnam due to its relevance to their home context. I intentionally designed case studies around Ho Chi Minh City's flood mitigation projects, public transportation innovations (like the Metro Line 1), and informal settlement upgrading initiatives. This approach not only resonated with Vietnamese students but also earned recognition through the ASEAN University Network's Teaching Excellence Award in 2022. As a Professor in Vietnam Ho Chi Minh City, I will expand this philosophy into a comprehensive pedagogical framework where every curriculum module addresses specific urban challenges of the city—transforming classroom learning into actionable community impact.</w:t>
      </w:r>
    </w:p>
    <w:p>
      <w:pPr>
        <w:pStyle w:val="BodyText"/>
      </w:pPr>
      <w:r>
        <w:t xml:space="preserve">My research agenda directly aligns with Vietnam's National Target Program on New Rural Development and Ho Chi Minh City's own "Smart City" initiative. My current projects investigate climate-resilient infrastructure financing models for rapidly urbanizing areas, a critical focus for a city projected to house 15 million people by 2030. I have secured $2.3M in research grants from the Australian Research Council and the World Bank, including two collaborative projects with Ho Chi Minh City University of Technology (HCMUT). These partnerships demonstrated how university-industry-government alliances can accelerate sustainable solutions—such as my recent work on wastewater recycling systems for urban agriculture in Thu Duc City. As a Professor based in Vietnam Ho Chi Minh City, I envision establishing the Urban Resilience Research Center to serve as a hub for cross-institutional collaboration, directly supporting Mayor Phan Van Mai's 2030 Vision for climate-adaptive infrastructure.</w:t>
      </w:r>
    </w:p>
    <w:p>
      <w:pPr>
        <w:pStyle w:val="BodyText"/>
      </w:pPr>
      <w:r>
        <w:t xml:space="preserve">What distinguishes my candidacy is my proven ability to cultivate academic ecosystems that thrive within Vietnamese cultural and institutional contexts. I have mentored 17 Vietnamese PhD students (9 now faculty members at institutions including Ho Chi Minh City National University), co-authored 45 publications with Vietnamese scholars, and advised the Ministry of Construction on sustainable urban planning guidelines. Most significantly, I facilitated a partnership between my university and Saigon Hi-Tech Park that led to three student-led startups developing flood-monitoring apps for local communities. This experience confirms my capacity to not just teach within Vietnam Ho Chi Minh City but to actively co-create knowledge with its people—ensuring research remains rooted in community needs rather than academic abstraction.</w:t>
      </w:r>
    </w:p>
    <w:p>
      <w:pPr>
        <w:pStyle w:val="BodyText"/>
      </w:pPr>
      <w:r>
        <w:t xml:space="preserve">I recognize that becoming a Professor in Vietnam Ho Chi Minh City requires more than academic credentials—it demands cultural fluency and institutional partnership. My fluency in Vietnamese (both formal and colloquial), extensive network with key stakeholders like the Ho Chi Minh City Department of Planning and Investment, and membership in the Vietnam Engineering Association position me uniquely to navigate local academic structures effectively. I have already initiated discussions with HCMUT's Faculty of Architecture regarding joint research on low-cost housing solutions for informal settlements—a project directly addressing a priority identified in the city's 2021-2030 Urban Development Strategy.</w:t>
      </w:r>
    </w:p>
    <w:p>
      <w:pPr>
        <w:pStyle w:val="BodyText"/>
      </w:pPr>
      <w:r>
        <w:t xml:space="preserve">This Statement of Purpose culminates in my firm conviction that Vietnam Ho Chi Minh City represents not merely a location for academic work but the ideal crucible for my life's mission. As a Professor, I will dedicate myself to three transformative imperatives: (1) Developing curricula where students design solutions for real-time urban challenges like those in District 7 or Binh Thanh; (2) Creating research pipelines that translate academic insights into city policy through formal channels like the Ho Chi Minh City People's Council; and (3) Mentoring a new generation of Vietnamese scholars who will lead sustainable development efforts. My vision aligns precisely with Vietnam's national strategy to become "a developed country by 2045" and Ho Chi Minh City's aspiration to be Asia's most livable megacity by 2035.</w:t>
      </w:r>
    </w:p>
    <w:p>
      <w:pPr>
        <w:pStyle w:val="BodyText"/>
      </w:pPr>
      <w:r>
        <w:t xml:space="preserve">Having witnessed the intellectual vitality of Ho Chi Minh City during my previous collaborations—particularly the dynamic student protests against unsustainable urban projects that evolved into constructive community proposals—I am convinced this is where I can achieve maximum impact. The city's energy, its blend of traditional wisdom and digital innovation, and its urgent need for contextually grounded scholarship create an unparalleled environment for academic contribution. As I finalize this Statement of Purpose, I reaffirm my unwavering commitment to bring not just expertise but a profound respect for Vietnam's educational values to every classroom, laboratory, and policy dialogue within Ho Chi Minh City.</w:t>
      </w:r>
    </w:p>
    <w:p>
      <w:pPr>
        <w:pStyle w:val="BodyText"/>
      </w:pPr>
      <w:r>
        <w:t xml:space="preserve">This is more than a career opportunity; it is the fulfillment of an academic promise made years ago when I first stood on Saigon's streets. I now stand ready to become a Professor who embodies Vietnam Ho Chi Minh City's aspirations, transforming knowledge into tangible progress for one of the world's most inspiring urban landscapes.</w:t>
      </w:r>
    </w:p>
    <w:p>
      <w:pPr>
        <w:pStyle w:val="BodyText"/>
      </w:pPr>
      <w:r>
        <w:t xml:space="preserve">Dr. Anh Tran</w:t>
      </w:r>
    </w:p>
    <w:p>
      <w:pPr>
        <w:pStyle w:val="BodyText"/>
      </w:pPr>
      <w:r>
        <w:t xml:space="preserve">Associate Professor of Sustainable Urban Development</w:t>
      </w:r>
    </w:p>
    <w:p>
      <w:pPr>
        <w:pStyle w:val="BodyText"/>
      </w:pPr>
      <w:r>
        <w:t xml:space="preserve">University of Technology Sydney,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Ho Chi Minh City</dc:title>
  <dc:creator/>
  <dc:language>en</dc:language>
  <cp:keywords/>
  <dcterms:created xsi:type="dcterms:W3CDTF">2026-07-24T08:54:11Z</dcterms:created>
  <dcterms:modified xsi:type="dcterms:W3CDTF">2026-07-24T08:54:11Z</dcterms:modified>
</cp:coreProperties>
</file>

<file path=docProps/custom.xml><?xml version="1.0" encoding="utf-8"?>
<Properties xmlns="http://schemas.openxmlformats.org/officeDocument/2006/custom-properties" xmlns:vt="http://schemas.openxmlformats.org/officeDocument/2006/docPropsVTypes"/>
</file>