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Xa5236bbd3e5b323fedd13878f57d76e2aedb89f"/>
    <w:p>
      <w:pPr>
        <w:pStyle w:val="Heading1"/>
      </w:pPr>
      <w:r>
        <w:t xml:space="preserve">Statement of Purpose for Project Manager Position</w:t>
      </w:r>
    </w:p>
    <w:p>
      <w:pPr>
        <w:pStyle w:val="FirstParagraph"/>
      </w:pPr>
      <w:r>
        <w:t xml:space="preserve">This Statement of Purpose serves as my formal declaration of intent to pursue a Project Manager position within Nairobi's dynamic business landscape, leveraging my professional expertise to drive sustainable growth in Kenya's most vibrant economic hub. As I prepare this document, I recognize that the role of a Project Manager in Kenya Nairobi transcends standard execution—it requires cultural intelligence, adaptive leadership, and deep understanding of East Africa's unique development context. My career trajectory has been meticulously aligned with preparing me to excel as a Project Manager in this environment.</w:t>
      </w:r>
    </w:p>
    <w:bookmarkStart w:id="20" w:name="why-project-management-in-kenya-nairobi"/>
    <w:p>
      <w:pPr>
        <w:pStyle w:val="Heading2"/>
      </w:pPr>
      <w:r>
        <w:t xml:space="preserve">Why Project Management in Kenya Nairobi?</w:t>
      </w:r>
    </w:p>
    <w:p>
      <w:pPr>
        <w:pStyle w:val="FirstParagraph"/>
      </w:pPr>
      <w:r>
        <w:t xml:space="preserve">My fascination with project management crystallized during my undergraduate studies in Business Administration at Kenyatta University, where I analyzed case studies of infrastructure projects transforming Nairobi's urban fabric. Witnessing how poorly managed initiatives like the Nairobi Expressway or the Mombasa Road upgrades created community disruption—while well-executed projects like the Konza Technopolis fostered economic opportunity—instilled in me a profound commitment to responsible project leadership. This isn't merely about meeting deadlines; it's about engineering solutions that harmonize with Kenya's social fabric. The Nairobi context demands Project Managers who understand how cultural nuances affect stakeholder engagement, from negotiating with community elders in Kibera to aligning corporate goals with Kenya Vision 2030 priorities.</w:t>
      </w:r>
    </w:p>
    <w:bookmarkEnd w:id="20"/>
    <w:bookmarkStart w:id="21" w:name="Xa238b6ff09126f6b62315278ab84ffe3efd0024"/>
    <w:p>
      <w:pPr>
        <w:pStyle w:val="Heading2"/>
      </w:pPr>
      <w:r>
        <w:t xml:space="preserve">Professional Preparation for Nairobi's Challenges</w:t>
      </w:r>
    </w:p>
    <w:p>
      <w:pPr>
        <w:pStyle w:val="FirstParagraph"/>
      </w:pPr>
      <w:r>
        <w:t xml:space="preserve">For the past five years, I've honed my Project Manager competencies within Kenya's competitive market. At Safaricom's Digital Solutions division, I spearheaded the rollout of a mobile payment platform across 15 counties, managing cross-functional teams of 32 professionals while navigating Nairobi's notorious traffic patterns and power fluctuations. This project required me to develop contingency protocols for infrastructure gaps—such as implementing offline transaction buffers during grid outages—and building trust with rural communities through culturally sensitive training sessions. My PMP certification (2020) was complemented by specialized training in African risk management frameworks from the Africa Institute of Project Management, where I analyzed case studies of successful public-private partnerships like the Nairobi Water Company's asset upgrade initiative.</w:t>
      </w:r>
    </w:p>
    <w:p>
      <w:pPr>
        <w:pStyle w:val="BodyText"/>
      </w:pPr>
      <w:r>
        <w:t xml:space="preserve">What distinguishes my approach is my commitment to Kenya-specific methodologies. Unlike generic project templates, I've developed a "Nairobi Adaptation Model" that incorporates key local factors: seasonal weather patterns affecting construction timelines (noting how the long rains delay highway projects), mobile money integration for community payments (using M-Pesa's 85% penetration rate in Nairobi), and leveraging informal sector networks during stakeholder consultations. For example, when managing a renewable energy project in Kiambu County, I collaborated with local</w:t>
      </w:r>
      <w:r>
        <w:t xml:space="preserve"> </w:t>
      </w:r>
      <w:r>
        <w:rPr>
          <w:iCs/>
          <w:i/>
        </w:rPr>
        <w:t xml:space="preserve">githeri</w:t>
      </w:r>
      <w:r>
        <w:t xml:space="preserve"> </w:t>
      </w:r>
      <w:r>
        <w:t xml:space="preserve">vendors to conduct community meetings—recognizing that their trusted presence accelerated buy-in by 40% compared to conventional methods.</w:t>
      </w:r>
    </w:p>
    <w:bookmarkEnd w:id="21"/>
    <w:bookmarkStart w:id="22" w:name="X10235dda967a3b10c164de86bbe151f5a4fc83e"/>
    <w:p>
      <w:pPr>
        <w:pStyle w:val="Heading2"/>
      </w:pPr>
      <w:r>
        <w:t xml:space="preserve">Alignment with Kenya Nairobi's Development Imperatives</w:t>
      </w:r>
    </w:p>
    <w:p>
      <w:pPr>
        <w:pStyle w:val="FirstParagraph"/>
      </w:pPr>
      <w:r>
        <w:t xml:space="preserve">I understand that a Project Manager in Kenya Nairobi must contribute to three intersecting priorities: economic acceleration, social inclusion, and environmental resilience. My experience aligns precisely with these pillars. At the United Nations Development Programme (UNDP) Kenya office, I managed a $1.2M climate adaptation project targeting 500 informal settlements in Nairobi—using agile methodologies to adjust community-based flood mitigation strategies based on real-time monsoon data. This work directly supported the Kenya National Climate Change Action Plan and demonstrated how project management can translate policy into tangible outcomes.</w:t>
      </w:r>
    </w:p>
    <w:p>
      <w:pPr>
        <w:pStyle w:val="BodyText"/>
      </w:pPr>
      <w:r>
        <w:t xml:space="preserve">My strategic vision extends beyond individual projects. I've developed a framework for "Localized Project Success Metrics" that measures impact through Nairobi-specific KPIs: reduced commute times (addressing the city's 1.8 million daily vehicle hours lost), increased women's participation in project teams (current average: 28% vs. my target of 40%), and carbon footprint reduction aligned with Nairobi City County's Climate Action Plan. This approach ensures projects don't just deliver outputs, but catalyze systemic change within Kenya Nairobi's complex ecosystem.</w:t>
      </w:r>
    </w:p>
    <w:bookmarkEnd w:id="22"/>
    <w:bookmarkStart w:id="23" w:name="commitment-to-kenyas-future"/>
    <w:p>
      <w:pPr>
        <w:pStyle w:val="Heading2"/>
      </w:pPr>
      <w:r>
        <w:t xml:space="preserve">Commitment to Kenya's Future</w:t>
      </w:r>
    </w:p>
    <w:p>
      <w:pPr>
        <w:pStyle w:val="FirstParagraph"/>
      </w:pPr>
      <w:r>
        <w:t xml:space="preserve">What drives me is the opportunity to be part of Nairobi's transformation from a city often labeled "a development challenge" into Africa's leading innovation engine. As a Project Manager, I reject the notion that Kenyan projects must fail due to context—it's about designing with context. When I guided the implementation of telemedicine services in Mathare slums (reducing maternal health wait times by 65%), I saw how cultural intelligence—like training community health workers to use Swahili medical terms instead of clinical jargon—created sustainability beyond the project lifecycle.</w:t>
      </w:r>
    </w:p>
    <w:p>
      <w:pPr>
        <w:pStyle w:val="BodyText"/>
      </w:pPr>
      <w:r>
        <w:t xml:space="preserve">I'm particularly excited about Nairobi's emerging tech corridor around Silicon Savannah and how Project Managers can bridge traditional industries with digital innovation. My proposal for an AI-driven supply chain optimization tool for Kenyan SMEs (developed during my MBA at Strathmore Business School) directly addresses the $1.8 billion annual loss from inefficient logistics in Nairobi—a pain point I've experienced firsthand while managing projects across the city's fragmented transport network.</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reflects my unwavering commitment to elevate project management as a catalyst for Kenya's growth. I don't seek merely to be a Project Manager in Nairobi—I aim to embody the role that understands how a well-managed project here can ripple across East Africa, inspiring similar success in Kampala, Dar es Salaam, and beyond. My goal is clear: to become the Project Manager who consistently delivers not just on time and budget, but on meaningful transformation within Kenya Nairobi's communities.</w:t>
      </w:r>
    </w:p>
    <w:p>
      <w:pPr>
        <w:pStyle w:val="BodyText"/>
      </w:pPr>
      <w:r>
        <w:t xml:space="preserve">I welcome the opportunity to discuss how my proactive approach to navigating Nairobi's unique business environment—coupled with my certification in Agile Management for African Contexts (2023)—can contribute to your organization's mission. I am ready to apply my expertise in risk mitigation, stakeholder engagement, and sustainable project design to become a strategic asset for your team in Kenya Nairobi.</w:t>
      </w:r>
    </w:p>
    <w:p>
      <w:pPr>
        <w:pStyle w:val="BodyText"/>
      </w:pPr>
      <w:r>
        <w:t xml:space="preserve">Respectfully submitted,</w:t>
      </w:r>
    </w:p>
    <w:p>
      <w:pPr>
        <w:pStyle w:val="BodyText"/>
      </w:pPr>
      <w:r>
        <w:t xml:space="preserve">Alex Mwangi</w:t>
      </w:r>
    </w:p>
    <w:p>
      <w:pPr>
        <w:pStyle w:val="BodyText"/>
      </w:pPr>
      <w:r>
        <w:t xml:space="preserve">PMP®, Certified Agile Project Manager (CAPM®), MBA in International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Position in Kenya Nairobi</dc:title>
  <dc:creator/>
  <dc:language>en</dc:language>
  <cp:keywords/>
  <dcterms:created xsi:type="dcterms:W3CDTF">2026-07-22T19:49:26Z</dcterms:created>
  <dcterms:modified xsi:type="dcterms:W3CDTF">2026-07-22T19:49:26Z</dcterms:modified>
</cp:coreProperties>
</file>

<file path=docProps/custom.xml><?xml version="1.0" encoding="utf-8"?>
<Properties xmlns="http://schemas.openxmlformats.org/officeDocument/2006/custom-properties" xmlns:vt="http://schemas.openxmlformats.org/officeDocument/2006/docPropsVTypes"/>
</file>