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Kuwait</w:t>
      </w:r>
      <w:r>
        <w:t xml:space="preserve"> </w:t>
      </w:r>
      <w:r>
        <w:t xml:space="preserve">City</w:t>
      </w:r>
    </w:p>
    <w:bookmarkStart w:id="24" w:name="X0fddcb58540e021979c87ddd66fabf4af6872d0"/>
    <w:p>
      <w:pPr>
        <w:pStyle w:val="Heading1"/>
      </w:pPr>
      <w:r>
        <w:t xml:space="preserve">Statement of Purpose for Project Manager Position in Kuwait City</w:t>
      </w:r>
    </w:p>
    <w:p>
      <w:pPr>
        <w:pStyle w:val="FirstParagraph"/>
      </w:pPr>
      <w:r>
        <w:t xml:space="preserve">As a seasoned professional with over eight years of progressive experience in international project management, I am writing this Statement of Purpose to express my profound interest in the Project Manager role within the dynamic economic landscape of Kuwait City, Kuwait. This document articulates my professional trajectory, strategic vision, and unwavering commitment to contributing to Kuwait's Vision 2035—a national framework prioritizing infrastructure development, sustainable growth, and economic diversification. My career has been meticulously aligned with the evolving needs of complex projects in emerging markets, making me exceptionally well-suited for leadership responsibilities in Kuwait City's rapidly transforming urban environment.</w:t>
      </w:r>
    </w:p>
    <w:bookmarkStart w:id="20" w:name="Xf8234441d01669c409e836d24ab7dcd761302b7"/>
    <w:p>
      <w:pPr>
        <w:pStyle w:val="Heading2"/>
      </w:pPr>
      <w:r>
        <w:t xml:space="preserve">Professional Foundation and Project Management Expertise</w:t>
      </w:r>
    </w:p>
    <w:p>
      <w:pPr>
        <w:pStyle w:val="FirstParagraph"/>
      </w:pPr>
      <w:r>
        <w:t xml:space="preserve">My professional journey began in multinational engineering firms where I managed $50M+ construction projects across the Middle East. As a certified PMP (Project Management Professional) with dual expertise in Agile and Waterfall methodologies, I have successfully delivered 27 cross-functional projects on time and within budget—ranging from smart city infrastructure to large-scale renewable energy installations. My approach integrates rigorous risk assessment, stakeholder engagement protocols, and cultural intelligence; critical competencies when operating in Kuwait City's unique business ecosystem. I understand that effective Project Management in this context requires not only technical precision but also deep respect for local customs, regulatory frameworks like the Public Authority for Civil Information (PACI), and alignment with national development priorities.</w:t>
      </w:r>
    </w:p>
    <w:bookmarkEnd w:id="20"/>
    <w:bookmarkStart w:id="21" w:name="Xe69911bd90049bcc1f48f25890d71143753f1f7"/>
    <w:p>
      <w:pPr>
        <w:pStyle w:val="Heading2"/>
      </w:pPr>
      <w:r>
        <w:t xml:space="preserve">Why Kuwait City? Strategic Alignment with National Vision</w:t>
      </w:r>
    </w:p>
    <w:p>
      <w:pPr>
        <w:pStyle w:val="FirstParagraph"/>
      </w:pPr>
      <w:r>
        <w:t xml:space="preserve">Kuwait City represents a nexus of opportunity where my expertise directly serves the nation's strategic imperatives. The government's substantial investments in the New Kuwait City development, Al Hamad Area transformation, and Mubarak Al Kabir Port expansion demand Project Managers who comprehend both global best practices and local context. I am particularly inspired by Kuwait’s commitment to reducing oil dependency through initiatives like the 2035 Vision, which prioritizes sustainable urbanization—exactly where my experience in green building certifications (LEED AP) and public-private partnership models can deliver immediate value. In Kuwait City, where projects often involve intricate coordination between government entities (e.g., Public Works Authority), international contractors, and local communities, my ability to navigate bureaucratic complexities while maintaining project momentum is paramount.</w:t>
      </w:r>
    </w:p>
    <w:p>
      <w:pPr>
        <w:pStyle w:val="BodyText"/>
      </w:pPr>
      <w:r>
        <w:t xml:space="preserve">My previous work on Dubai’s Expo City infrastructure taught me that success in Gulf megaprojects hinges on understanding regional nuances. In Kuwait City, where cultural sensitivity influences everything from workforce management to client negotiations, I’ve developed protocols for inclusive stakeholder communication. For instance, during a $35M healthcare facility project in Doha, I established weekly community liaison sessions with local elders—resulting in 98% community satisfaction scores and zero project delays due to social friction. This experience equips me to foster trust across Kuwait’s diverse workforce while ensuring projects meet the highest standards of cultural respect—a non-negotiable aspect of effective Project Management in Kuwait.</w:t>
      </w:r>
    </w:p>
    <w:bookmarkEnd w:id="21"/>
    <w:bookmarkStart w:id="22" w:name="X9ede2410c64440d8d8dc53073464159159ce323"/>
    <w:p>
      <w:pPr>
        <w:pStyle w:val="Heading2"/>
      </w:pPr>
      <w:r>
        <w:t xml:space="preserve">Innovation and Leadership in Kuwait's Development Context</w:t>
      </w:r>
    </w:p>
    <w:p>
      <w:pPr>
        <w:pStyle w:val="FirstParagraph"/>
      </w:pPr>
      <w:r>
        <w:t xml:space="preserve">As the Project Manager for a major smart city initiative in Bahrain, I spearheaded digital transformation efforts integrating IoT systems for traffic management and energy efficiency. This project directly parallels Kuwait City’s aspirations under the "Smart Kuwait" strategy, where my technical acumen in digital project management tools (MS Project, Primavera P6) would accelerate implementation of national IoT frameworks. I propose introducing predictive analytics to anticipate supply chain disruptions—a critical concern given Kuwait’s seasonal weather challenges—and developing localized training programs for KUWAITI project teams to build long-term capacity.</w:t>
      </w:r>
    </w:p>
    <w:p>
      <w:pPr>
        <w:pStyle w:val="BodyText"/>
      </w:pPr>
      <w:r>
        <w:t xml:space="preserve">Furthermore, my leadership philosophy centers on sustainability. In my current role at a Kuwait-based engineering consultancy, I reduced project carbon footprints by 28% through optimized material sourcing and waste management protocols. This aligns precisely with Kuwait City’s new environmental regulations and the National Climate Change Policy. As Project Manager for your upcoming developments in Kuwait City, I would champion ESG (Environmental, Social, Governance) frameworks as standard practice—ensuring every project contributes to both economic growth and ecological stewardship.</w:t>
      </w:r>
    </w:p>
    <w:bookmarkEnd w:id="22"/>
    <w:bookmarkStart w:id="23" w:name="commitment-to-kuwaits-future"/>
    <w:p>
      <w:pPr>
        <w:pStyle w:val="Heading2"/>
      </w:pPr>
      <w:r>
        <w:t xml:space="preserve">Commitment to Kuwait's Future</w:t>
      </w:r>
    </w:p>
    <w:p>
      <w:pPr>
        <w:pStyle w:val="FirstParagraph"/>
      </w:pPr>
      <w:r>
        <w:t xml:space="preserve">What drives me beyond professional ambition is a deep respect for Kuwait’s heritage and future. I have studied the historical significance of Kuwait City—from its pearl-diving past to its modern status as a regional hub—and believe in preserving cultural identity while embracing innovation. My proposed Project Management framework for Kuwait City will honor this balance: implementing projects that enhance the city’s architectural legacy (e.g., restoring heritage sites during infrastructure upgrades) while advancing digital connectivity and sustainable living. I have already begun establishing relationships with the Kuwait University College of Engineering, exploring collaborative research on resilient construction techniques suitable for our desert climate—directly supporting national knowledge-transfer goals.</w:t>
      </w:r>
    </w:p>
    <w:p>
      <w:pPr>
        <w:pStyle w:val="BodyText"/>
      </w:pPr>
      <w:r>
        <w:t xml:space="preserve">The opportunity to serve as Project Manager in Kuwait City represents more than a career step; it is a commitment to becoming an integral part of Kuwait’s legacy. I am prepared to relocate immediately and fully immerse myself in the local business culture, learning Arabic professionally and participating actively in community development initiatives. My Statement of Purpose concludes with this conviction: In the heart of Kuwait City, where ancient traditions meet cutting-edge development, my expertise in strategic Project Management will be instrumental in building not just structures—but a more prosperous, sustainable future for all citizens.</w:t>
      </w:r>
    </w:p>
    <w:p>
      <w:pPr>
        <w:pStyle w:val="BodyText"/>
      </w:pPr>
      <w:r>
        <w:t xml:space="preserve">I welcome the opportunity to discuss how my vision aligns with your organization’s objectives. Thank you for considering this Statement of Purpose as the foundation for my contribution to Kuwait City’s next era of excellence. I look forward to demonstrating how, together, we can elevate Project Management standards and accelerate Kuwait's journey toward its visionary goals.</w:t>
      </w:r>
    </w:p>
    <w:p>
      <w:pPr>
        <w:pStyle w:val="BodyText"/>
      </w:pPr>
      <w:r>
        <w:t xml:space="preserve">Respectfully submitted,</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Position in Kuwait City</dc:title>
  <dc:creator/>
  <dc:language>en</dc:language>
  <cp:keywords/>
  <dcterms:created xsi:type="dcterms:W3CDTF">2026-07-21T06:45:15Z</dcterms:created>
  <dcterms:modified xsi:type="dcterms:W3CDTF">2026-07-21T06:45:15Z</dcterms:modified>
</cp:coreProperties>
</file>

<file path=docProps/custom.xml><?xml version="1.0" encoding="utf-8"?>
<Properties xmlns="http://schemas.openxmlformats.org/officeDocument/2006/custom-properties" xmlns:vt="http://schemas.openxmlformats.org/officeDocument/2006/docPropsVTypes"/>
</file>