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for</w:t>
      </w:r>
      <w:r>
        <w:t xml:space="preserve"> </w:t>
      </w:r>
      <w:r>
        <w:t xml:space="preserve">Kuala</w:t>
      </w:r>
      <w:r>
        <w:t xml:space="preserve"> </w:t>
      </w:r>
      <w:r>
        <w:t xml:space="preserve">Lumpur,</w:t>
      </w:r>
      <w:r>
        <w:t xml:space="preserve"> </w:t>
      </w:r>
      <w:r>
        <w:t xml:space="preserve">Malaysia</w:t>
      </w:r>
    </w:p>
    <w:bookmarkStart w:id="26" w:name="statement-of-purpose"/>
    <w:p>
      <w:pPr>
        <w:pStyle w:val="Heading1"/>
      </w:pPr>
      <w:r>
        <w:t xml:space="preserve">Statement of Purpose</w:t>
      </w:r>
    </w:p>
    <w:bookmarkStart w:id="25" w:name="X044cf66a1f335a1607ed2576530066acdb016fc"/>
    <w:p>
      <w:pPr>
        <w:pStyle w:val="Heading2"/>
      </w:pPr>
      <w:r>
        <w:t xml:space="preserve">For the Project Manager Position in Kuala Lumpur, Malaysia</w:t>
      </w:r>
    </w:p>
    <w:p>
      <w:pPr>
        <w:pStyle w:val="FirstParagraph"/>
      </w:pPr>
      <w:r>
        <w:t xml:space="preserve">With over six years of progressive experience managing complex projects across Southeast Asia, I am writing to express my profound enthusiasm for the Project Manager position within Kuala Lumpur’s dynamic business landscape. My career has been defined by a commitment to delivering strategic value through meticulous planning, cross-cultural collaboration, and agile execution—principles that align seamlessly with Malaysia’s vision for sustainable urban development and technological advancement. Kuala Lumpur, as the nation’s economic engine and a global hub for innovation in ASEAN, represents the ideal environment where my expertise can directly contribute to transformative projects shaping Malaysia’s future.</w:t>
      </w:r>
    </w:p>
    <w:bookmarkStart w:id="20" w:name="X3ae7b950ca3da70a83856ebdadbd2b5fe4b4cfe"/>
    <w:p>
      <w:pPr>
        <w:pStyle w:val="Heading3"/>
      </w:pPr>
      <w:r>
        <w:t xml:space="preserve">Professional Foundation Anchored in Malaysian Context</w:t>
      </w:r>
    </w:p>
    <w:p>
      <w:pPr>
        <w:pStyle w:val="FirstParagraph"/>
      </w:pPr>
      <w:r>
        <w:t xml:space="preserve">My journey as a Project Manager began in Singapore, where I led a $4.2M smart city infrastructure initiative for the Land Transport Authority (LTA), optimizing traffic management systems across urban corridors. However, it was my subsequent role with a multinational construction firm operating in Kuala Lumpur that cemented my dedication to Malaysia’s unique project ecosystem. There, I managed the Phase 1 rollout of the</w:t>
      </w:r>
      <w:r>
        <w:t xml:space="preserve"> </w:t>
      </w:r>
      <w:r>
        <w:rPr>
          <w:iCs/>
          <w:i/>
        </w:rPr>
        <w:t xml:space="preserve">Kuala Lumpur Sustainable Urban Development Project</w:t>
      </w:r>
      <w:r>
        <w:t xml:space="preserve">, coordinating 120+ personnel across Malay, Chinese, and Indian cultural teams while navigating Malaysia’s stringent JKR (Jabatan Kerja Raya) compliance frameworks. This experience taught me that successful project delivery in KL demands not only technical precision but also deep respect for local customs—such as understanding the significance of</w:t>
      </w:r>
      <w:r>
        <w:t xml:space="preserve"> </w:t>
      </w:r>
      <w:r>
        <w:rPr>
          <w:iCs/>
          <w:i/>
        </w:rPr>
        <w:t xml:space="preserve">“masa”</w:t>
      </w:r>
      <w:r>
        <w:t xml:space="preserve"> </w:t>
      </w:r>
      <w:r>
        <w:t xml:space="preserve">(timeliness within cultural contexts) and fostering relationships through traditional hospitality practices like</w:t>
      </w:r>
      <w:r>
        <w:t xml:space="preserve"> </w:t>
      </w:r>
      <w:r>
        <w:rPr>
          <w:iCs/>
          <w:i/>
        </w:rPr>
        <w:t xml:space="preserve">"makan bersama"</w:t>
      </w:r>
      <w:r>
        <w:t xml:space="preserve">. My ability to balance rigorous timelines with culturally nuanced communication ensured a 15% reduction in stakeholder conflicts and on-time delivery for all critical milestones.</w:t>
      </w:r>
    </w:p>
    <w:bookmarkEnd w:id="20"/>
    <w:bookmarkStart w:id="21" w:name="X05e9d1a53b38e56388a528b01b54dd5f0a35ee9"/>
    <w:p>
      <w:pPr>
        <w:pStyle w:val="Heading3"/>
      </w:pPr>
      <w:r>
        <w:t xml:space="preserve">Why Kuala Lumpur? The Convergence of Vision and Opportunity</w:t>
      </w:r>
    </w:p>
    <w:p>
      <w:pPr>
        <w:pStyle w:val="FirstParagraph"/>
      </w:pPr>
      <w:r>
        <w:t xml:space="preserve">Kuala Lumpur is not merely a city I wish to work in—it is a destination where Malaysia’s strategic ambitions intersect with my professional purpose. As the headquarters for ASEAN’s digital economy acceleration, KL hosts over 30% of Malaysia’s Fortune 500 operations, including tech giants like Grab and local innovators driving</w:t>
      </w:r>
      <w:r>
        <w:t xml:space="preserve"> </w:t>
      </w:r>
      <w:r>
        <w:rPr>
          <w:iCs/>
          <w:i/>
        </w:rPr>
        <w:t xml:space="preserve">MyDigital</w:t>
      </w:r>
      <w:r>
        <w:t xml:space="preserve"> </w:t>
      </w:r>
      <w:r>
        <w:t xml:space="preserve">initiatives. I have closely followed how KL City Centre projects like the</w:t>
      </w:r>
      <w:r>
        <w:t xml:space="preserve"> </w:t>
      </w:r>
      <w:r>
        <w:rPr>
          <w:iCs/>
          <w:i/>
        </w:rPr>
        <w:t xml:space="preserve">MRT Line 3 (MRT3) extension</w:t>
      </w:r>
      <w:r>
        <w:t xml:space="preserve"> </w:t>
      </w:r>
      <w:r>
        <w:t xml:space="preserve">and</w:t>
      </w:r>
      <w:r>
        <w:t xml:space="preserve"> </w:t>
      </w:r>
      <w:r>
        <w:rPr>
          <w:iCs/>
          <w:i/>
        </w:rPr>
        <w:t xml:space="preserve">KL Sentral Integrated Transit Hub upgrades</w:t>
      </w:r>
      <w:r>
        <w:t xml:space="preserve"> </w:t>
      </w:r>
      <w:r>
        <w:t xml:space="preserve">exemplify Malaysia’s pivot toward smart, resilient infrastructure. My technical proficiency in PMP methodologies, Agile frameworks, and digital tools (MS Project, Jira) positions me to contribute immediately to such high-impact endeavors. Furthermore, I am deeply inspired by the Malaysian government’s</w:t>
      </w:r>
      <w:r>
        <w:t xml:space="preserve"> </w:t>
      </w:r>
      <w:r>
        <w:rPr>
          <w:iCs/>
          <w:i/>
        </w:rPr>
        <w:t xml:space="preserve">National Energy Transition Roadmap</w:t>
      </w:r>
      <w:r>
        <w:t xml:space="preserve">, which aligns with my experience in leading ESG-focused projects that reduced carbon footprints by 22% for a KL-based real estate developer. Here, in Malaysia’s capital, I see a unique opportunity to merge global best practices with local context—ensuring projects deliver both economic returns and social value for communities.</w:t>
      </w:r>
    </w:p>
    <w:bookmarkEnd w:id="21"/>
    <w:bookmarkStart w:id="22" w:name="Xec6552257a0bbc2892008f43d946e418ff6b760"/>
    <w:p>
      <w:pPr>
        <w:pStyle w:val="Heading3"/>
      </w:pPr>
      <w:r>
        <w:t xml:space="preserve">Strategic Alignment with KL’s Project Management Imperatives</w:t>
      </w:r>
    </w:p>
    <w:p>
      <w:pPr>
        <w:pStyle w:val="FirstParagraph"/>
      </w:pPr>
      <w:r>
        <w:t xml:space="preserve">Malaysia’s current project landscape demands more than traditional oversight; it requires adaptive leaders who understand the intersection of technology, regulation, and community impact. In my recent role managing a $7M renewable energy installation across Klang Valley, I integrated BIM (Building Information Modeling) to preempt construction clashes—a solution increasingly mandated by</w:t>
      </w:r>
      <w:r>
        <w:t xml:space="preserve"> </w:t>
      </w:r>
      <w:r>
        <w:rPr>
          <w:iCs/>
          <w:i/>
        </w:rPr>
        <w:t xml:space="preserve">Department of Building and Housing (DBH)</w:t>
      </w:r>
      <w:r>
        <w:t xml:space="preserve"> </w:t>
      </w:r>
      <w:r>
        <w:t xml:space="preserve">guidelines in Kuala Lumpur. This project also engaged local SMEs through the</w:t>
      </w:r>
      <w:r>
        <w:t xml:space="preserve"> </w:t>
      </w:r>
      <w:r>
        <w:rPr>
          <w:iCs/>
          <w:i/>
        </w:rPr>
        <w:t xml:space="preserve">KUMPULAN</w:t>
      </w:r>
      <w:r>
        <w:t xml:space="preserve"> </w:t>
      </w:r>
      <w:r>
        <w:t xml:space="preserve">initiative, a Malaysian government program fostering inclusive growth. I understand that Project Managers in KL must champion such dual imperatives: meeting international standards while prioritizing Malaysia’s social fabric. My fluency in Bahasa Malaysia (B1 level), coupled with formal training in ASEAN business etiquette from the Asia Pacific Management Institute, ensures I can navigate stakeholder interactions—from federal ministers to grassroots community leaders—with cultural intelligence. This is critical for projects like the</w:t>
      </w:r>
      <w:r>
        <w:t xml:space="preserve"> </w:t>
      </w:r>
      <w:r>
        <w:rPr>
          <w:iCs/>
          <w:i/>
        </w:rPr>
        <w:t xml:space="preserve">Kuala Lumpur Eco-City Masterplan</w:t>
      </w:r>
      <w:r>
        <w:t xml:space="preserve">, where community buy-in determines success.</w:t>
      </w:r>
    </w:p>
    <w:bookmarkEnd w:id="22"/>
    <w:bookmarkStart w:id="23" w:name="X22eadd1cd3aa09a3a63db345b71cd72116db983"/>
    <w:p>
      <w:pPr>
        <w:pStyle w:val="Heading3"/>
      </w:pPr>
      <w:r>
        <w:t xml:space="preserve">Future Contributions to Malaysia’s Project Ecosystem</w:t>
      </w:r>
    </w:p>
    <w:p>
      <w:pPr>
        <w:pStyle w:val="FirstParagraph"/>
      </w:pPr>
      <w:r>
        <w:t xml:space="preserve">My long-term vision centers on elevating project delivery standards in Malaysia through two pillars. First, I aim to advance the adoption of AI-driven predictive analytics in project risk management—skills honed during my certification with IBM Watson at KL’s Digital Innovation Hub. Second, I will champion mentorship programs that develop local talent; as part of my commitment to</w:t>
      </w:r>
      <w:r>
        <w:t xml:space="preserve"> </w:t>
      </w:r>
      <w:r>
        <w:rPr>
          <w:iCs/>
          <w:i/>
        </w:rPr>
        <w:t xml:space="preserve">Industri 4.0</w:t>
      </w:r>
      <w:r>
        <w:t xml:space="preserve">, I’ve already trained 25 junior PMs from Universiti Teknologi Malaysia (UTM) in Agile practices, resulting in a 30% improvement in team velocity for their client projects. In Kuala Lumpur, where the project management profession is rapidly professionalizing through the</w:t>
      </w:r>
      <w:r>
        <w:t xml:space="preserve"> </w:t>
      </w:r>
      <w:r>
        <w:rPr>
          <w:iCs/>
          <w:i/>
        </w:rPr>
        <w:t xml:space="preserve">Malaysian Project Management Association (MPMA)</w:t>
      </w:r>
      <w:r>
        <w:t xml:space="preserve">, I intend to actively contribute to setting industry benchmarks that reflect Malaysia’s unique needs—not simply replicating Western models.</w:t>
      </w:r>
    </w:p>
    <w:bookmarkEnd w:id="23"/>
    <w:bookmarkStart w:id="24" w:name="Xc609725212db5452e0a467a091870bb47e81789"/>
    <w:p>
      <w:pPr>
        <w:pStyle w:val="Heading3"/>
      </w:pPr>
      <w:r>
        <w:t xml:space="preserve">Conclusion: A Commitment Rooted in Kuala Lumpur</w:t>
      </w:r>
    </w:p>
    <w:p>
      <w:pPr>
        <w:pStyle w:val="FirstParagraph"/>
      </w:pPr>
      <w:r>
        <w:t xml:space="preserve">Kuala Lumpur is where I see my career’s highest potential impact. It is a city of relentless progress, where every construction crane on the Petaling Jaya skyline and every digital startup in Bandar Baru Bangi symbolizes Malaysia’s ambition to lead ASEAN. My track record—characterized by delivering $15M+ projects across Southeast Asia with 98% client satisfaction—proves my ability to thrive here. But beyond metrics, I am driven by a deeper purpose: to help build a Malaysia where projects don’t just meet deadlines but transform lives, as seen in the MRT’s accessibility enhancements for KL’s elderly population or the Green Building Index certifications driving sustainable development. I am ready to bring my strategic mindset, cultural fluency, and relentless focus on value creation directly to your team. In Malaysia Kuala Lumpur, I do not merely seek a role—I seek a mission where my work becomes part of the city’s legacy.</w:t>
      </w:r>
    </w:p>
    <w:p>
      <w:pPr>
        <w:pStyle w:val="BodyText"/>
      </w:pPr>
      <w:r>
        <w:t xml:space="preserve">Sincerely,</w:t>
      </w:r>
      <w:r>
        <w:br/>
      </w:r>
      <w:r>
        <w:t xml:space="preserve">Aisha Rahman</w:t>
      </w:r>
      <w:r>
        <w:br/>
      </w:r>
      <w:r>
        <w:t xml:space="preserve">Project Manager | PMP® Certified | BA (Hons) in International Business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for Kuala Lumpur, Malaysia</dc:title>
  <dc:creator/>
  <cp:keywords/>
  <dcterms:created xsi:type="dcterms:W3CDTF">2026-07-23T06:11:40Z</dcterms:created>
  <dcterms:modified xsi:type="dcterms:W3CDTF">2026-07-23T06:11:40Z</dcterms:modified>
</cp:coreProperties>
</file>

<file path=docProps/custom.xml><?xml version="1.0" encoding="utf-8"?>
<Properties xmlns="http://schemas.openxmlformats.org/officeDocument/2006/custom-properties" xmlns:vt="http://schemas.openxmlformats.org/officeDocument/2006/docPropsVTypes"/>
</file>