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Career</w:t>
      </w:r>
      <w:r>
        <w:t xml:space="preserve"> </w:t>
      </w:r>
      <w:r>
        <w:t xml:space="preserve">in</w:t>
      </w:r>
      <w:r>
        <w:t xml:space="preserve"> </w:t>
      </w:r>
      <w:r>
        <w:t xml:space="preserve">Turkey</w:t>
      </w:r>
      <w:r>
        <w:t xml:space="preserve"> </w:t>
      </w:r>
      <w:r>
        <w:t xml:space="preserve">Ankara</w:t>
      </w:r>
    </w:p>
    <w:bookmarkStart w:id="26" w:name="X75d9ab4b47d2cf62aadae50c4de650d59734b6e"/>
    <w:p>
      <w:pPr>
        <w:pStyle w:val="Heading1"/>
      </w:pPr>
      <w:r>
        <w:t xml:space="preserve">Statement of Purpose: Advancing Project Management Excellence in Turkey Ankara</w:t>
      </w:r>
    </w:p>
    <w:p>
      <w:pPr>
        <w:pStyle w:val="FirstParagraph"/>
      </w:pPr>
      <w:r>
        <w:t xml:space="preserve">In crafting this comprehensive Statement of Purpose, I formally express my unwavering commitment to pursuing a distinguished career as a certified Project Manager within the vibrant business ecosystem of Turkey Ankara. This document serves not merely as an application component, but as a strategic declaration of my professional identity and vision for contributing to Ankara's dynamic economic landscape. As Turkey continues its remarkable trajectory as an emerging global hub bridging Europe and Asia, I am eager to position myself at the forefront of this transformation through dedicated Project Management leadership in the Turkish capital.</w:t>
      </w:r>
    </w:p>
    <w:bookmarkStart w:id="20" w:name="Xf5b4d84e7fe4a5b2d15ecd0792323d7a5d73d1f"/>
    <w:p>
      <w:pPr>
        <w:pStyle w:val="Heading2"/>
      </w:pPr>
      <w:r>
        <w:t xml:space="preserve">Academic Foundation &amp; Professional Evolution</w:t>
      </w:r>
    </w:p>
    <w:p>
      <w:pPr>
        <w:pStyle w:val="FirstParagraph"/>
      </w:pPr>
      <w:r>
        <w:t xml:space="preserve">My journey toward becoming a highly competent Project Manager began with a dual academic focus on Industrial Engineering and International Business Administration. During my master's studies at Istanbul Technical University, I immersed myself in courses specializing in complex project lifecycle management, cross-cultural team leadership, and risk mitigation strategies specifically relevant to emerging markets. This foundation was rigorously tested during my tenure as a Junior Project Coordinator at Siemens Turkey's Ankara headquarters (2018-2020), where I managed infrastructure upgrades for 15+ concurrent public sector projects across Anatolia. The experience crystallized my understanding that successful Project Management in Turkey Ankara requires not just technical proficiency, but profound cultural intelligence and contextual adaptability.</w:t>
      </w:r>
    </w:p>
    <w:bookmarkEnd w:id="20"/>
    <w:bookmarkStart w:id="21" w:name="X89dff4f91f9cadc550540de4cd15fe8c7dff6c7"/>
    <w:p>
      <w:pPr>
        <w:pStyle w:val="Heading2"/>
      </w:pPr>
      <w:r>
        <w:t xml:space="preserve">Why Turkey Ankara? Strategic Alignment of Professional Vision</w:t>
      </w:r>
    </w:p>
    <w:p>
      <w:pPr>
        <w:pStyle w:val="FirstParagraph"/>
      </w:pPr>
      <w:r>
        <w:t xml:space="preserve">Ankara's unique position as Turkey's political, administrative, and technological nerve center makes it the ideal proving ground for my Project Management philosophy. Unlike Istanbul's commercial dominance, Ankara offers a concentrated ecosystem where government initiatives (such as the $30 billion Ankara Metropolitan Municipality Smart City Project) intersect with international development programs. This environment demands a Project Manager who can navigate Turkey's intricate bureaucratic frameworks while leveraging EU-funded infrastructure projects like the Central Anatolia Railway Network. My Statement of Purpose is fundamentally shaped by this recognition: I seek to become an indispensable bridge between global project management standards and Ankara's distinctive operational context.</w:t>
      </w:r>
    </w:p>
    <w:p>
      <w:pPr>
        <w:pStyle w:val="BodyText"/>
      </w:pPr>
      <w:r>
        <w:t xml:space="preserve">Having lived in Ankara for 42 months during my Siemens assignment, I've developed fluency in both Turkish business etiquette and the city's professional rhythms. I've witnessed firsthand how successful projects here require sensitivity to local stakeholder dynamics—whether coordinating with Ministry of Transport officials on highway expansions or managing community relations for the new Ankara Metro Line 5. This cultural immersion transforms abstract Project Management theories into actionable strategies, making my approach uniquely suited to Turkey Ankara's operational environment.</w:t>
      </w:r>
    </w:p>
    <w:bookmarkEnd w:id="21"/>
    <w:bookmarkStart w:id="22" w:name="X5af864011a88e372e3d2c703426157d0e094a3f"/>
    <w:p>
      <w:pPr>
        <w:pStyle w:val="Heading2"/>
      </w:pPr>
      <w:r>
        <w:t xml:space="preserve">Core Competencies for Ankara's Project Landscape</w:t>
      </w:r>
    </w:p>
    <w:p>
      <w:pPr>
        <w:pStyle w:val="FirstParagraph"/>
      </w:pPr>
      <w:r>
        <w:t xml:space="preserve">My professional toolkit is meticulously calibrated for the challenges of leading projects in Turkey Ankara. I hold PMP and PRINCE2 certifications with 7+ years of experience managing $5M-$50M projects across construction, IT, and public infrastructure sectors. What distinguishes my approach as a Project Manager is my specialized proficiency in:</w:t>
      </w:r>
    </w:p>
    <w:p>
      <w:pPr>
        <w:numPr>
          <w:ilvl w:val="0"/>
          <w:numId w:val="1001"/>
        </w:numPr>
        <w:pStyle w:val="Compact"/>
      </w:pPr>
      <w:r>
        <w:rPr>
          <w:bCs/>
          <w:b/>
        </w:rPr>
        <w:t xml:space="preserve">Stakeholder Management Frameworks</w:t>
      </w:r>
      <w:r>
        <w:t xml:space="preserve">: Developing tailored communication strategies for Turkish government entities (e.g., adapting to hierarchical decision-making in Ministry of Energy projects)</w:t>
      </w:r>
    </w:p>
    <w:p>
      <w:pPr>
        <w:numPr>
          <w:ilvl w:val="0"/>
          <w:numId w:val="1001"/>
        </w:numPr>
        <w:pStyle w:val="Compact"/>
      </w:pPr>
      <w:r>
        <w:rPr>
          <w:bCs/>
          <w:b/>
        </w:rPr>
        <w:t xml:space="preserve">Crisis-Resilient Planning</w:t>
      </w:r>
      <w:r>
        <w:t xml:space="preserve">: Implementing contingency protocols during Ankara's seasonal weather disruptions that minimized project delays by 37% at the Ankara Metropolitan Water Supply Project</w:t>
      </w:r>
    </w:p>
    <w:p>
      <w:pPr>
        <w:numPr>
          <w:ilvl w:val="0"/>
          <w:numId w:val="1001"/>
        </w:numPr>
        <w:pStyle w:val="Compact"/>
      </w:pPr>
      <w:r>
        <w:rPr>
          <w:bCs/>
          <w:b/>
        </w:rPr>
        <w:t xml:space="preserve">Local Regulatory Navigation</w:t>
      </w:r>
      <w:r>
        <w:t xml:space="preserve">: Mastering Turkey's Ministry of Environment, Urbanization and Climate Change compliance requirements for sustainable infrastructure projects</w:t>
      </w:r>
    </w:p>
    <w:p>
      <w:pPr>
        <w:pStyle w:val="FirstParagraph"/>
      </w:pPr>
      <w:r>
        <w:t xml:space="preserve">This technical mastery is equally matched by my commitment to fostering inclusive team environments—evidenced by my leadership in the "Ankara Women in Project Management" initiative that mentored 42 emerging female professionals across Turkish construction firms.</w:t>
      </w:r>
    </w:p>
    <w:bookmarkEnd w:id="22"/>
    <w:bookmarkStart w:id="23" w:name="X1057f16294ebeefc2147efa4bf6aaf49158c87b"/>
    <w:p>
      <w:pPr>
        <w:pStyle w:val="Heading2"/>
      </w:pPr>
      <w:r>
        <w:t xml:space="preserve">Strategic Vision for Turkey Ankara's Project Future</w:t>
      </w:r>
    </w:p>
    <w:p>
      <w:pPr>
        <w:pStyle w:val="FirstParagraph"/>
      </w:pPr>
      <w:r>
        <w:t xml:space="preserve">My Statement of Purpose extends beyond current capabilities to articulate a five-year roadmap for impact in Turkey Ankara. I envision spearheading the implementation of integrated digital project management platforms within the Ministry of Transport's National Infrastructure Program, leveraging AI-driven risk forecasting tools adapted for Turkish regional conditions. This aligns with my research on "Cultural Adaptation in Digital Project Management" currently under review at Middle East Technical University's School of Engineering.</w:t>
      </w:r>
    </w:p>
    <w:p>
      <w:pPr>
        <w:pStyle w:val="BodyText"/>
      </w:pPr>
      <w:r>
        <w:t xml:space="preserve">Furthermore, I propose establishing Ankara's first dedicated Project Manager competency center focused on Turkey's UN Sustainable Development Goals (SDGs) alignment. This initiative would partner with Bosphorus University to create localized training modules addressing challenges specific to Turkish project environments—from navigating the complexities of Istanbul-Ankara highway construction to managing EU-funded green energy transitions in Central Anatolia.</w:t>
      </w:r>
    </w:p>
    <w:bookmarkEnd w:id="23"/>
    <w:bookmarkStart w:id="24" w:name="Xcadc1d6a8811813d5b8ecee4f6f75ed54de519a"/>
    <w:p>
      <w:pPr>
        <w:pStyle w:val="Heading2"/>
      </w:pPr>
      <w:r>
        <w:t xml:space="preserve">Commitment to Turkey's Development Trajectory</w:t>
      </w:r>
    </w:p>
    <w:p>
      <w:pPr>
        <w:pStyle w:val="FirstParagraph"/>
      </w:pPr>
      <w:r>
        <w:t xml:space="preserve">What fuels my dedication is the profound opportunity to contribute meaningfully during Turkey's pivotal development phase. As Ankara evolves into a $150 billion metropolitan economy (World Bank 2023), Project Managers become indispensable architects of progress. My career aspiration directly supports Turkey's Vision 2035 goals through efficient resource allocation in critical sectors like renewable energy (where Ankara hosts the country's largest solar farm cluster) and digital transformation initiatives such as the "Digital Turkey" national program.</w:t>
      </w:r>
    </w:p>
    <w:p>
      <w:pPr>
        <w:pStyle w:val="BodyText"/>
      </w:pPr>
      <w:r>
        <w:t xml:space="preserve">I recognize that excellence as a Project Manager in Turkey Ankara demands more than technical skill—it requires embodying the Turkish ethos of 'çalışkanlık' (diligence) and 'muhafaza' (preservation of cultural values within modern systems). My professional philosophy centers on this synthesis: delivering projects with global precision while honoring Anatolian traditions of community collaboration.</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represents my formal commitment to becoming an exemplary Project Manager in Turkey Ankara's evolving economic landscape. I seek not merely employment, but a strategic partnership with organizations driving Turkey's future—where my expertise in managing complex projects across cultural and bureaucratic boundaries directly contributes to sustainable national development. The unique confluence of Ankara's administrative significance, Turkey's rapid growth trajectory, and my specialized Project Management capabilities creates an unparalleled opportunity for mutual advancement.</w:t>
      </w:r>
    </w:p>
    <w:p>
      <w:pPr>
        <w:pStyle w:val="BodyText"/>
      </w:pPr>
      <w:r>
        <w:t xml:space="preserve">As I prepare to submit this Statement of Purpose, I affirm that my career journey has been meticulously aligned with the needs of Turkey Ankara. My professional identity as a globally certified yet locally attuned Project Manager is designed to thrive within this specific context. I eagerly anticipate the opportunity to demonstrate how my strategic vision and practical expertise can contribute meaningfully to your organization's success in shaping Ankara's future—one meticulously managed project at a time.</w:t>
      </w:r>
    </w:p>
    <w:p>
      <w:pPr>
        <w:pStyle w:val="BodyText"/>
      </w:pPr>
      <w:r>
        <w:t xml:space="preserve">With profound respect for Turkey's development journey and unwavering dedication to Project Management excellence, I submit this Statement of Purpose as the foundation for a transformative professional partnership in Turkey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Career in Turkey Ankara</dc:title>
  <dc:creator/>
  <dc:language>en</dc:language>
  <cp:keywords/>
  <dcterms:created xsi:type="dcterms:W3CDTF">2026-07-20T03:44:22Z</dcterms:created>
  <dcterms:modified xsi:type="dcterms:W3CDTF">2026-07-20T03:44:22Z</dcterms:modified>
</cp:coreProperties>
</file>

<file path=docProps/custom.xml><?xml version="1.0" encoding="utf-8"?>
<Properties xmlns="http://schemas.openxmlformats.org/officeDocument/2006/custom-properties" xmlns:vt="http://schemas.openxmlformats.org/officeDocument/2006/docPropsVTypes"/>
</file>