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United</w:t>
      </w:r>
      <w:r>
        <w:t xml:space="preserve"> </w:t>
      </w:r>
      <w:r>
        <w:t xml:space="preserve">Kingdom</w:t>
      </w:r>
      <w:r>
        <w:t xml:space="preserve"> </w:t>
      </w:r>
      <w:r>
        <w:t xml:space="preserve">Birmingham</w:t>
      </w:r>
    </w:p>
    <w:bookmarkStart w:id="20" w:name="Xbc9306dd39a98bf2e63ec36bffa9b109bcfad6e"/>
    <w:p>
      <w:pPr>
        <w:pStyle w:val="Heading1"/>
      </w:pPr>
      <w:r>
        <w:t xml:space="preserve">Statement of Purpose: Pursuing a Project Management Career in United Kingdom Birmingham</w:t>
      </w:r>
    </w:p>
    <w:p>
      <w:pPr>
        <w:pStyle w:val="FirstParagraph"/>
      </w:pPr>
      <w:r>
        <w:t xml:space="preserve">In the dynamic economic landscape of the United Kingdom, where innovation and strategic execution converge to shape national progress, I have identified my professional trajectory as a dedicated Project Manager positioned within Birmingham—a city at the epicentre of Britain's Midlands growth. This Statement of Purpose articulates my unwavering commitment to advancing project management excellence within Birmingham’s thriving ecosystem, aligning with the UK's strategic priorities and the unique demands of this globally connected metropolis.</w:t>
      </w:r>
    </w:p>
    <w:p>
      <w:pPr>
        <w:pStyle w:val="BodyText"/>
      </w:pPr>
      <w:r>
        <w:t xml:space="preserve">My professional journey began in 2015 with a BSc in Business Management (with honours) from the University of Birmingham, where I immersed myself in courses focused on strategic operations and cross-cultural team leadership. The university’s emphasis on real-world application—exemplified by projects collaborating with local SMEs through the Birmingham Business School's enterprise initiatives—cemented my belief that effective project delivery requires deep contextual understanding. Subsequently, I earned a PRINCE2® Practitioner certification (UK-specific framework) and completed an Agile Certified Practitioner (PMI-ACP) qualification, ensuring I operate within globally recognised standards while respecting UK regulatory nuances like GDPR compliance and the Health &amp; Safety at Work Act 1974. These credentials are not merely qualifications; they represent a disciplined approach to navigating complex projects across diverse sectors—a necessity in Birmingham’s multifaceted economy.</w:t>
      </w:r>
    </w:p>
    <w:p>
      <w:pPr>
        <w:pStyle w:val="BodyText"/>
      </w:pPr>
      <w:r>
        <w:t xml:space="preserve">My professional experience spans three years as a Project Coordinator at Tarmac Construction (Birmingham), where I supported the £50 million redevelopment of Birmingham’s Grand Central Station. This role demanded meticulous planning under tight UK Government deadlines, stakeholder engagement with Transport for West Midlands and local councillors, and risk mitigation during critical infrastructure work. I successfully coordinated a team of 25 subcontractors to deliver Phase 1 two weeks ahead of schedule—reducing client costs by 8% while maintaining zero safety incidents. This experience crystallised my understanding: in the United Kingdom Birmingham context, project success hinges not only on technical execution but also on cultural sensitivity, community engagement, and navigating bureaucratic landscapes with precision. I further developed these competencies as a Junior Project Manager at Jaguar Land Rover’s Advanced Manufacturing Centre (Solihull), managing supply chain projects for electrified vehicle components. Here, I honed my ability to align global engineering standards with UK manufacturing regulations—a critical skill for delivering projects in Birmingham’s industrial heartland.</w:t>
      </w:r>
    </w:p>
    <w:p>
      <w:pPr>
        <w:pStyle w:val="BodyText"/>
      </w:pPr>
      <w:r>
        <w:t xml:space="preserve">What distinguishes my approach as a Project Manager is my deliberate focus on Birmingham’s unique position as the UK’s second-largest city and a catalyst for regional regeneration. I actively follow initiatives like the City Deal, HS2 development corridor through Birmingham, and the Midlands Engine Partnership to anticipate sectoral shifts. For instance, I have studied how Birmingham's investment in digital infrastructure (e.g., B40 Innovation Park) creates opportunities for tech-driven project management in smart city solutions—a field where UK government policies increasingly prioritise sustainable urban development. My goal is not merely to manage projects but to contribute strategically to Birmingham’s vision as a globally competitive, inclusive city. This ambition is deeply personal: having grown up in Erdington (a vibrant Birmingham community), I understand the local impact of well-executed projects—from revitalising high streets like Broad Street to improving public services through NHS infrastructure upgrades.</w:t>
      </w:r>
    </w:p>
    <w:p>
      <w:pPr>
        <w:pStyle w:val="BodyText"/>
      </w:pPr>
      <w:r>
        <w:t xml:space="preserve">This Statement of Purpose underscores my alignment with the UK’s Project Management standards and Birmingham’s operational realities. I recognise that as a Project Manager in this environment, I must balance efficiency with ethical accountability, ensuring projects adhere to UK Building Regulations, environmental legislation (e.g., Net Zero targets), and inclusive hiring practices mandated by Equality Act 2010. My recent volunteering with the Birmingham City Council’s Skills for Life programme—designing project timelines for community workforce training—further demonstrates my commitment to embedding social value into project delivery, a priority echoed in the UK Government’s Green Finance Strategy.</w:t>
      </w:r>
    </w:p>
    <w:p>
      <w:pPr>
        <w:pStyle w:val="BodyText"/>
      </w:pPr>
      <w:r>
        <w:t xml:space="preserve">Looking ahead, I am eager to contribute to Birmingham's evolution as a hub for sustainable innovation. I aim to leverage my expertise in Agile and Waterfall methodologies within organisations driving transformation—such as the NHS Digital Transformation Programme or Birmingham-based tech firms like Revolut (which recently expanded its UK headquarters here). My long-term vision is to become a Project Management Lead at a key Midlands institution, developing frameworks that integrate AI-driven predictive analytics into project planning while maintaining human-centric oversight—a capability increasingly demanded by UK employers under the National Skills Strategy 2023.</w:t>
      </w:r>
    </w:p>
    <w:p>
      <w:pPr>
        <w:pStyle w:val="BodyText"/>
      </w:pPr>
      <w:r>
        <w:t xml:space="preserve">Why Birmingham specifically? The city offers an unparalleled blend of historical significance, rapid modernisation, and cultural diversity—factors that demand a Project Manager who is both strategically agile and deeply rooted in local context. Unlike other UK cities, Birmingham’s projects span heritage conservation (e.g., Symphony Hall refurbishment), digital transformation (Birmingham Digital Hub), and green energy initiatives (Midlands Future Energy Park)—requiring a versatile manager capable of adapting methodologies across sectors. My background navigating these diverse landscapes positions me to add immediate value to any team operating within the United Kingdom Birmingham corridor.</w:t>
      </w:r>
    </w:p>
    <w:p>
      <w:pPr>
        <w:pStyle w:val="BodyText"/>
      </w:pPr>
      <w:r>
        <w:t xml:space="preserve">Finally, this Statement of Purpose reflects not just my professional aspirations but my commitment to the ethos of British project management: collaborative, compliant, and community-focused. I am ready to bring disciplined execution, cultural intelligence, and a passion for Birmingham’s future to every project I lead. In an era where infrastructure investment is pivotal to the UK’s economic resilience—particularly within regions like Birmingham—I offer not just a skillset but a partnership in building a stronger, more connected Midlands and nation.</w:t>
      </w:r>
    </w:p>
    <w:p>
      <w:pPr>
        <w:pStyle w:val="BodyText"/>
      </w:pPr>
      <w:r>
        <w:t xml:space="preserve">I am confident that my proactive approach, UK-validated expertise, and deep-rooted connection to Birmingham’s communities make me an ideal candidate to advance your organisation’s mission. I welcome the opportunity to discuss how my vision for project excellence aligns with your strategic goals within the United Kingdom Birmingham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United Kingdom Birmingham</dc:title>
  <dc:creator/>
  <dc:language>en</dc:language>
  <cp:keywords/>
  <dcterms:created xsi:type="dcterms:W3CDTF">2026-07-21T02:49:39Z</dcterms:created>
  <dcterms:modified xsi:type="dcterms:W3CDTF">2026-07-21T02:49:39Z</dcterms:modified>
</cp:coreProperties>
</file>

<file path=docProps/custom.xml><?xml version="1.0" encoding="utf-8"?>
<Properties xmlns="http://schemas.openxmlformats.org/officeDocument/2006/custom-properties" xmlns:vt="http://schemas.openxmlformats.org/officeDocument/2006/docPropsVTypes"/>
</file>