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Application</w:t>
      </w:r>
      <w:r>
        <w:t xml:space="preserve"> </w:t>
      </w:r>
      <w:r>
        <w:t xml:space="preserve">for</w:t>
      </w:r>
      <w:r>
        <w:t xml:space="preserve"> </w:t>
      </w:r>
      <w:r>
        <w:t xml:space="preserve">Tashkent,</w:t>
      </w:r>
      <w:r>
        <w:t xml:space="preserve"> </w:t>
      </w:r>
      <w:r>
        <w:t xml:space="preserve">Uzbekistan</w:t>
      </w:r>
    </w:p>
    <w:bookmarkStart w:id="26" w:name="Xc2377195351270b81fd3501ed4a3ef81157027a"/>
    <w:p>
      <w:pPr>
        <w:pStyle w:val="Heading1"/>
      </w:pPr>
      <w:r>
        <w:t xml:space="preserve">Statement of Purpose: Pursuing Excellence as a Project Manager in Tashkent, Uzbekistan</w:t>
      </w:r>
    </w:p>
    <w:p>
      <w:pPr>
        <w:pStyle w:val="FirstParagraph"/>
      </w:pPr>
      <w:r>
        <w:t xml:space="preserve">As I prepare this Statement of Purpose, I am compelled to articulate my unwavering commitment to the field of project management—a profession that lies at the heart of sustainable development and economic transformation. My ambition is not merely to secure a position as a Project Manager but to become an instrumental contributor to Uzbekistan's remarkable journey, specifically within the dynamic urban landscape of Tashkent. This Statement of Purpose outlines my professional trajectory, core competencies, and profound dedication to advancing projects that align with Uzbekistan’s national vision while leveraging Tashkent’s unique position as a hub of innovation and progress.</w:t>
      </w:r>
    </w:p>
    <w:bookmarkStart w:id="20" w:name="X981a9eee9db6147e2bdc15de0dd0aa8f90aa653"/>
    <w:p>
      <w:pPr>
        <w:pStyle w:val="Heading2"/>
      </w:pPr>
      <w:r>
        <w:t xml:space="preserve">Professional Foundation and Academic Alignment</w:t>
      </w:r>
    </w:p>
    <w:p>
      <w:pPr>
        <w:pStyle w:val="FirstParagraph"/>
      </w:pPr>
      <w:r>
        <w:t xml:space="preserve">My academic background in Business Administration with a specialization in Strategic Project Management, earned from the University of Central Asia, provided me with rigorous training in methodology frameworks including Agile, Waterfall, and Hybrid approaches. Courses focused on cross-cultural communication and risk mitigation—essential for navigating Uzbekistan’s evolving business ecosystem—were particularly formative. I further fortified my expertise through certification as a Project Management Professional (PMP)® and Certified ScrumMaster (CSM), ensuring my approach adheres to globally recognized standards while remaining adaptable to local contexts. This academic foundation directly informs my ability to execute complex projects in Tashkent, where infrastructure development, digital transformation, and foreign investment initiatives demand both technical precision and cultural intelligence.</w:t>
      </w:r>
    </w:p>
    <w:bookmarkEnd w:id="20"/>
    <w:bookmarkStart w:id="21" w:name="Xcc3ee814e5c430e4b5f60fdda77586324501292"/>
    <w:p>
      <w:pPr>
        <w:pStyle w:val="Heading2"/>
      </w:pPr>
      <w:r>
        <w:t xml:space="preserve">Professional Experience: Delivering Impact in Emerging Markets</w:t>
      </w:r>
    </w:p>
    <w:p>
      <w:pPr>
        <w:pStyle w:val="FirstParagraph"/>
      </w:pPr>
      <w:r>
        <w:t xml:space="preserve">Over the past seven years, I have managed diverse portfolios across Central Asia and the Middle East. My most relevant experience includes leading a $4.7M urban infrastructure project in Almaty, Kazakhstan—overseeing road rehabilitation and public transit integration that reduced commute times by 35%. I also spearheaded an IT system migration for a Tashkent-based financial institution, streamlining operations across 12 branches while ensuring compliance with Uzbekistan’s newly enacted data protection regulations. These projects demanded meticulous stakeholder engagement with government bodies (such as the Ministry of Transport), community leaders, and international partners. I learned to navigate bureaucratic processes efficiently while maintaining cultural respect—a skill critical for success in Uzbekistan Tashkent, where personal relationships and institutional protocols deeply influence project outcomes.</w:t>
      </w:r>
    </w:p>
    <w:bookmarkEnd w:id="21"/>
    <w:bookmarkStart w:id="22" w:name="X92e39ecf4f8079205282c2fe945603a48439f51"/>
    <w:p>
      <w:pPr>
        <w:pStyle w:val="Heading2"/>
      </w:pPr>
      <w:r>
        <w:t xml:space="preserve">Why Uzbekistan Tashkent? A Strategic Convergence</w:t>
      </w:r>
    </w:p>
    <w:p>
      <w:pPr>
        <w:pStyle w:val="FirstParagraph"/>
      </w:pPr>
      <w:r>
        <w:t xml:space="preserve">Uzbekistan’s bold economic reforms under President Shavkat Mirziyoyev and its "Vision 2030" national strategy have positioned Tashkent as a beacon of transformation. The city is rapidly evolving: from the modernized Tashkent Metro expansion to the development of IT parks like "Tashkent City," Uzbekistan is prioritizing projects that enhance quality of life and global competitiveness. This environment presents an unparalleled opportunity for a dedicated Project Manager to contribute meaningfully. I am not merely attracted by Tashkent’s economic potential; I am driven by its commitment to inclusive growth, exemplified by initiatives like the "Smart City" program integrating AI into public services. As a Project Manager, I aim to support these efforts by ensuring timely, budget-conscious execution—turning strategic visions into tangible realities for Uzbek citizens.</w:t>
      </w:r>
    </w:p>
    <w:bookmarkEnd w:id="22"/>
    <w:bookmarkStart w:id="23" w:name="aligning-with-tashkents-unique-ecosystem"/>
    <w:p>
      <w:pPr>
        <w:pStyle w:val="Heading2"/>
      </w:pPr>
      <w:r>
        <w:t xml:space="preserve">Aligning with Tashkent’s Unique Ecosystem</w:t>
      </w:r>
    </w:p>
    <w:p>
      <w:pPr>
        <w:pStyle w:val="FirstParagraph"/>
      </w:pPr>
      <w:r>
        <w:t xml:space="preserve">What distinguishes Tashkent is its fusion of historical legacy and forward-looking ambition. As a Project Manager, I understand that success here requires more than technical skill—it demands respect for Uzbekistan’s cultural fabric. I have proactively learned key phrases in Uzbek and participated in local business etiquette workshops to foster trust with teams and partners. In Tashkent, where projects often involve multi-stakeholder collaboration between state agencies, private enterprises, and international NGOs (like the World Bank or Asian Development Bank), my ability to bridge communication gaps is vital. For instance, during a recent feasibility study for a renewable energy project in Namangan Province, I mediated between engineers fluent in Russian and local officials preferring Uzbek—a skill that directly translates to Tashkent’s multicultural workplaces.</w:t>
      </w:r>
    </w:p>
    <w:bookmarkEnd w:id="23"/>
    <w:bookmarkStart w:id="24" w:name="X27cde00f3f470886edeba6b528933c2509f0064"/>
    <w:p>
      <w:pPr>
        <w:pStyle w:val="Heading2"/>
      </w:pPr>
      <w:r>
        <w:t xml:space="preserve">My Vision: Advancing Tashkent Through Project Management Excellence</w:t>
      </w:r>
    </w:p>
    <w:p>
      <w:pPr>
        <w:pStyle w:val="FirstParagraph"/>
      </w:pPr>
      <w:r>
        <w:t xml:space="preserve">This Statement of Purpose is not just a document; it is a pledge. I envision myself as a catalyst for excellence within Uzbekistan’s project management landscape, particularly in Tashkent. My goal extends beyond delivering on-time projects—it is to establish standardized processes that elevate the profession locally and integrate international best practices with national priorities. I aim to mentor young Uzbek talent through workshops on risk analysis and resource optimization, fostering a new generation of leaders who can manage Tashkent’s ambitious development agenda. Furthermore, I am eager to contribute my expertise to key sectors driving Uzbekistan’s growth: digital infrastructure (e.g., expanding e-government services), sustainable urban mobility, and agribusiness modernization—areas where Project Manager proficiency is indispensable.</w:t>
      </w:r>
    </w:p>
    <w:bookmarkEnd w:id="24"/>
    <w:bookmarkStart w:id="25" w:name="Xbe25ef1ae41adad07dc1f0fc5934725950b010f"/>
    <w:p>
      <w:pPr>
        <w:pStyle w:val="Heading2"/>
      </w:pPr>
      <w:r>
        <w:t xml:space="preserve">Conclusion: A Commitment Rooted in Purpose</w:t>
      </w:r>
    </w:p>
    <w:p>
      <w:pPr>
        <w:pStyle w:val="FirstParagraph"/>
      </w:pPr>
      <w:r>
        <w:t xml:space="preserve">Uzbekistan Tashkent represents a pivotal moment for global project management. The city’s strategic focus on innovation, paired with its rich cultural identity, offers a stage where meticulous planning meets transformative impact. My career has been defined by the belief that exceptional Project Management is not just about scheduling and budgets—it is about enabling communities to thrive. I am prepared to bring this ethos to Tashkent: applying data-driven decision-making, adaptive leadership, and deep respect for Uzbekistan’s developmental path. This Statement of Purpose concludes with a simple yet profound assertion: I do not seek a job as a Project Manager in Uzbekistan; I am ready to serve as an architect of progress in Tashkent, one project at a time.</w:t>
      </w:r>
    </w:p>
    <w:p>
      <w:pPr>
        <w:pStyle w:val="BodyText"/>
      </w:pPr>
      <w:r>
        <w:t xml:space="preserve">Thank you for considering my application. I eagerly anticipate the opportunity to discuss how my vision aligns with your organization’s goals and Uzbekistan’s bright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Application for Tashkent, Uzbekistan</dc:title>
  <dc:creator/>
  <dc:language>en</dc:language>
  <cp:keywords/>
  <dcterms:created xsi:type="dcterms:W3CDTF">2026-07-21T05:14:22Z</dcterms:created>
  <dcterms:modified xsi:type="dcterms:W3CDTF">2026-07-21T05:14:22Z</dcterms:modified>
</cp:coreProperties>
</file>

<file path=docProps/custom.xml><?xml version="1.0" encoding="utf-8"?>
<Properties xmlns="http://schemas.openxmlformats.org/officeDocument/2006/custom-properties" xmlns:vt="http://schemas.openxmlformats.org/officeDocument/2006/docPropsVTypes"/>
</file>