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Algeria</w:t>
      </w:r>
      <w:r>
        <w:t xml:space="preserve"> </w:t>
      </w:r>
      <w:r>
        <w:t xml:space="preserve">Algiers</w:t>
      </w:r>
    </w:p>
    <w:bookmarkStart w:id="25" w:name="X9c54c8b4f1d6e6dca40e4f8f1695eef6dda5f6f"/>
    <w:p>
      <w:pPr>
        <w:pStyle w:val="Heading1"/>
      </w:pPr>
      <w:r>
        <w:t xml:space="preserve">Statement of Purpose: Advancing Mental Health Care as a Psychiatrist in Algeria Algiers</w:t>
      </w:r>
    </w:p>
    <w:p>
      <w:pPr>
        <w:pStyle w:val="FirstParagraph"/>
      </w:pPr>
      <w:r>
        <w:t xml:space="preserve">I am writing this Statement of Purpose to formally express my unwavering commitment to establishing my psychiatric practice in Algiers, the vibrant capital city of Algeria. My journey toward becoming a Psychiatrist has been driven by a profound dedication to addressing the critical mental health needs within Algerian society, particularly in Algiers where cultural nuances and evolving socioeconomic dynamics present unique challenges. This document outlines my professional trajectory, cultural alignment with Algeria's healthcare landscape, and vision for transforming psychiatric care in this pivotal North African nation.</w:t>
      </w:r>
    </w:p>
    <w:bookmarkStart w:id="20" w:name="foundations-of-my-psychiatric-journey"/>
    <w:p>
      <w:pPr>
        <w:pStyle w:val="Heading2"/>
      </w:pPr>
      <w:r>
        <w:t xml:space="preserve">Foundations of My Psychiatric Journey</w:t>
      </w:r>
    </w:p>
    <w:p>
      <w:pPr>
        <w:pStyle w:val="FirstParagraph"/>
      </w:pPr>
      <w:r>
        <w:t xml:space="preserve">My academic path began at the University of Algiers Faculty of Medicine, where I earned my medical degree with honors. During clinical rotations at the Mustapha Pasha Hospital in Algiers, I witnessed firsthand the staggering gap between mental health needs and available services. Over 30% of Algeria's population experiences mental health disorders annually, yet psychiatric facilities remain concentrated in urban centers like Algiers while rural areas face severe shortages. This disparity ignited my resolve to specialize in Psychiatry—not merely as a medical discipline, but as a cultural bridge between traditional Algerian healing practices and evidence-based modern care. My residency at the National Institute of Neurology (INN) in Algiers further solidified this mission, where I collaborated on community outreach programs serving refugees and displaced families along Algiers' coastlines.</w:t>
      </w:r>
    </w:p>
    <w:bookmarkEnd w:id="20"/>
    <w:bookmarkStart w:id="21" w:name="X5a4d6f2829324371e3d9f897fcb3a855ab006d5"/>
    <w:p>
      <w:pPr>
        <w:pStyle w:val="Heading2"/>
      </w:pPr>
      <w:r>
        <w:t xml:space="preserve">Understanding Algeria's Mental Health Landscape</w:t>
      </w:r>
    </w:p>
    <w:p>
      <w:pPr>
        <w:pStyle w:val="FirstParagraph"/>
      </w:pPr>
      <w:r>
        <w:t xml:space="preserve">Algeria's mental health crisis is multifaceted. Post-conflict trauma lingers in older generations, while youth face unprecedented stressors from rapid urbanization and digital culture—particularly evident in Algiers' densely populated districts like Bab El Oued and Hydra. The stigma surrounding mental illness remains pervasive, often conflated with religious or moral failings rather than medical conditions. As a Psychiatrist trained within Algeria's healthcare system, I've observed how traditional family structures both support and complicate treatment access. For instance, in Algiers' historic Casbah neighborhoods, elderly patients frequently prioritize spiritual counsel from marabouts over clinical care—a dynamic requiring culturally intelligent intervention strategies.</w:t>
      </w:r>
    </w:p>
    <w:p>
      <w:pPr>
        <w:pStyle w:val="BodyText"/>
      </w:pPr>
      <w:r>
        <w:t xml:space="preserve">My fieldwork with the Algerian Ministry of Health's "Mental Health for All" initiative revealed that 68% of psychiatric cases in Algiers are initially managed by primary care physicians lacking specialized training. This underscores my conviction that effective psychiatry must integrate with community health networks, not operate in isolation. I co-developed a pilot program at the Mustapha Pasha Hospital screening tool for depression among diabetes patients—a population disproportionately affected by mental comorbidities in Algiers' aging urban centers.</w:t>
      </w:r>
    </w:p>
    <w:bookmarkEnd w:id="21"/>
    <w:bookmarkStart w:id="22" w:name="Xa0669c7cdb7fbf722affd83aca06bd4aa041543"/>
    <w:p>
      <w:pPr>
        <w:pStyle w:val="Heading2"/>
      </w:pPr>
      <w:r>
        <w:t xml:space="preserve">Why Algeria Algiers? A Cultural Imperative</w:t>
      </w:r>
    </w:p>
    <w:p>
      <w:pPr>
        <w:pStyle w:val="FirstParagraph"/>
      </w:pPr>
      <w:r>
        <w:t xml:space="preserve">I choose to root my practice in Algeria Algiers not as a geographical preference, but as a moral commitment. The city embodies Algeria's cultural heartbeat: where Berber traditions, Ottoman heritage, and French colonial influences converge in complex social fabric. As an Algerian psychiatrist trained in both local context and international best practices (including my WHO-certified telepsychiatry certification), I can navigate this intersection with authenticity. Unlike foreign practitioners who may impose external models, my approach centers on collaborative care—integrating Quranic counseling with CBT techniques when appropriate, or leveraging family therapy within Algeria's collectivist framework.</w:t>
      </w:r>
    </w:p>
    <w:p>
      <w:pPr>
        <w:pStyle w:val="BodyText"/>
      </w:pPr>
      <w:r>
        <w:t xml:space="preserve">Algiers' unique position as North Africa's second-largest city (with 3.5 million residents) creates an urgent need for culturally competent Psychiatrists. The Algiers University Hospital System projects a 40% shortage of psychiatric specialists by 2030—exacerbated by the exodus of trained professionals to Gulf states. My decision to remain and grow my practice here directly counters this brain drain, channeling my expertise into Algeria's most vulnerable communities: street children in El Harrach, female refugees in Chéraga, and veterans from Algeria's independence war.</w:t>
      </w:r>
    </w:p>
    <w:bookmarkEnd w:id="22"/>
    <w:bookmarkStart w:id="23" w:name="strategic-vision-for-algiers"/>
    <w:p>
      <w:pPr>
        <w:pStyle w:val="Heading2"/>
      </w:pPr>
      <w:r>
        <w:t xml:space="preserve">Strategic Vision for Algiers</w:t>
      </w:r>
    </w:p>
    <w:p>
      <w:pPr>
        <w:pStyle w:val="FirstParagraph"/>
      </w:pPr>
      <w:r>
        <w:t xml:space="preserve">My five-year plan centers on three pillars for Algiers' psychiatric advancement. First, establishing the "Algiers Mental Wellness Hub" in collaboration with the University of Algiers—offering free telepsychiatry consultations to underserved neighborhoods while training local community health workers in basic mental health literacy. Second, developing Algeria's first culturally adapted suicide prevention curriculum for schools across Algiers' districts, addressing youth crisis rates that have risen by 22% since 2019. Third, pioneering a research partnership with the Algerian National Center for Scientific Research (CNRST) to study the impact of migration trauma on psychiatric outcomes in Algiers' diverse immigrant communities.</w:t>
      </w:r>
    </w:p>
    <w:p>
      <w:pPr>
        <w:pStyle w:val="BodyText"/>
      </w:pPr>
      <w:r>
        <w:t xml:space="preserve">Crucially, I reject a one-size-fits-all model. In Algiers' affluent neighborhoods like El Biar, I will emphasize anxiety and stress disorders linked to economic pressures; in working-class areas such as Bab El Oued, my focus shifts to trauma recovery from workplace accidents or domestic violence. This contextual flexibility—born from years of living within Algeria's social ecosystem—is what distinguishes a truly effective Psychiatrist for this city.</w:t>
      </w:r>
    </w:p>
    <w:bookmarkEnd w:id="23"/>
    <w:bookmarkStart w:id="24" w:name="conclusion-a-lifelong-commitment"/>
    <w:p>
      <w:pPr>
        <w:pStyle w:val="Heading2"/>
      </w:pPr>
      <w:r>
        <w:t xml:space="preserve">Conclusion: A Lifelong Commitment</w:t>
      </w:r>
    </w:p>
    <w:p>
      <w:pPr>
        <w:pStyle w:val="FirstParagraph"/>
      </w:pPr>
      <w:r>
        <w:t xml:space="preserve">As I submit this Statement of Purpose, I reaffirm that my professional identity is inseparable from Algeria. My medical training, clinical work, and cultural immersion have all converged toward one imperative: to serve as a Psychiatrist who understands that healing in Algiers requires honoring both the soul's language and the science of medicine. The streets of Algiers teach me daily about resilience—how families gather under fig trees after Eid prayers to share burdens; how young entrepreneurs in Bab Djedid balance startup stress with spiritual practices. This is the Algeria I commit to serving: not as a foreigner offering "help," but as a fellow Algerian dedicated to building mental health infrastructure that resonates with our shared humanity.</w:t>
      </w:r>
    </w:p>
    <w:p>
      <w:pPr>
        <w:pStyle w:val="BodyText"/>
      </w:pPr>
      <w:r>
        <w:t xml:space="preserve">I do not seek merely to practice Psychiatry in Algeria Algiers; I seek to strengthen its very foundation of care. With the support of Algeria's Ministry of Health and community partners, I will ensure that every patient in Algiers receives treatment that acknowledges their heritage while empowering their future—a vision where mental wellness is no longer a luxury, but a fundamental right woven into the fabric of our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Algeria Algiers</dc:title>
  <dc:creator/>
  <dc:language>en</dc:language>
  <cp:keywords/>
  <dcterms:created xsi:type="dcterms:W3CDTF">2026-07-23T13:18:32Z</dcterms:created>
  <dcterms:modified xsi:type="dcterms:W3CDTF">2026-07-23T13:18:32Z</dcterms:modified>
</cp:coreProperties>
</file>

<file path=docProps/custom.xml><?xml version="1.0" encoding="utf-8"?>
<Properties xmlns="http://schemas.openxmlformats.org/officeDocument/2006/custom-properties" xmlns:vt="http://schemas.openxmlformats.org/officeDocument/2006/docPropsVTypes"/>
</file>