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Psychiatry</w:t>
      </w:r>
      <w:r>
        <w:t xml:space="preserve"> </w:t>
      </w:r>
      <w:r>
        <w:t xml:space="preserve">Practice</w:t>
      </w:r>
      <w:r>
        <w:t xml:space="preserve"> </w:t>
      </w:r>
      <w:r>
        <w:t xml:space="preserve">in</w:t>
      </w:r>
      <w:r>
        <w:t xml:space="preserve"> </w:t>
      </w:r>
      <w:r>
        <w:t xml:space="preserve">Vancouver,</w:t>
      </w:r>
      <w:r>
        <w:t xml:space="preserve"> </w:t>
      </w:r>
      <w:r>
        <w:t xml:space="preserve">Canada</w:t>
      </w:r>
    </w:p>
    <w:bookmarkStart w:id="26" w:name="X72670e4251c7f7b0bee8d7760db2ba65be86595"/>
    <w:p>
      <w:pPr>
        <w:pStyle w:val="Heading1"/>
      </w:pPr>
      <w:r>
        <w:t xml:space="preserve">Statement of Purpose: Pursuing Psychiatry Practice in Vancouver, Canada</w:t>
      </w:r>
    </w:p>
    <w:p>
      <w:pPr>
        <w:pStyle w:val="FirstParagraph"/>
      </w:pPr>
      <w:r>
        <w:t xml:space="preserve">As I stand at the threshold of my medical career with unwavering dedication to mental health care, I submit this Statement of Purpose to formally express my intention to establish a psychiatric practice in Vancouver, Canada. This document outlines my professional journey, philosophical approach to psychiatry, and profound commitment to serving the diverse communities of British Columbia within Canada's progressive healthcare framework. Vancouver's unique cultural mosaic and evolving mental health landscape have cemented my resolve to contribute as a psychiatrist in this vibrant city.</w:t>
      </w:r>
    </w:p>
    <w:bookmarkStart w:id="20" w:name="X9434fc1f8b269f1f1f341d362935f9cd346392b"/>
    <w:p>
      <w:pPr>
        <w:pStyle w:val="Heading2"/>
      </w:pPr>
      <w:r>
        <w:t xml:space="preserve">Foundational Motivation: The Intersection of Personal Experience and Professional Calling</w:t>
      </w:r>
    </w:p>
    <w:p>
      <w:pPr>
        <w:pStyle w:val="FirstParagraph"/>
      </w:pPr>
      <w:r>
        <w:t xml:space="preserve">My path toward psychiatry was not merely academic but deeply personal. Growing up in a multicultural household within Toronto's urban environment, I witnessed how mental health challenges disproportionately affected immigrant communities due to language barriers and cultural stigma. During my medical training at the University of Toronto, I volunteered at the Jane-Finch Community Health Centre, where I encountered patients struggling with depression and anxiety amid systemic healthcare gaps. These experiences crystallized my understanding: effective psychiatry requires not just clinical expertise but cultural humility and community-centered care. This conviction has propelled me toward specializing in adult psychiatry with a focus on cross-cultural mental health – a critical need that resonates profoundly with Vancouver's demographic reality.</w:t>
      </w:r>
    </w:p>
    <w:bookmarkEnd w:id="20"/>
    <w:bookmarkStart w:id="21" w:name="Xcd221b17958b730fb60ed12764bb02b46d58b13"/>
    <w:p>
      <w:pPr>
        <w:pStyle w:val="Heading2"/>
      </w:pPr>
      <w:r>
        <w:t xml:space="preserve">Educational and Clinical Preparation for Canadian Practice</w:t>
      </w:r>
    </w:p>
    <w:p>
      <w:pPr>
        <w:pStyle w:val="FirstParagraph"/>
      </w:pPr>
      <w:r>
        <w:t xml:space="preserve">My academic trajectory has been meticulously aligned with the standards required for psychiatric practice in Canada. I completed my medical degree with distinction, focusing on neuropsychiatry research that explored the intersection of trauma and neurobiology in refugee populations. My residency at St. Michael's Hospital in Toronto included 18 months dedicated to adult psychiatry, during which I managed complex cases involving treatment-resistant depression, bipolar disorder, and schizophrenia while adhering to Canadian Psychiatric Association guidelines. Crucially, I pursued the Royal College of Physicians and Surgeons of Canada (RCPSC) psychiatry certification pathway early in my training – a prerequisite for licensure in British Columbia.</w:t>
      </w:r>
    </w:p>
    <w:p>
      <w:pPr>
        <w:pStyle w:val="BodyText"/>
      </w:pPr>
      <w:r>
        <w:t xml:space="preserve">Recognizing Vancouver's specific healthcare context, I completed an elective rotation at the BC Mental Health &amp; Substance Use Services' Downtown Eastside clinic. There, I observed the profound impact of harm reduction approaches and integrated care models on marginalized populations. This experience illuminated how Vancouver's innovative community-based mental health initiatives – such as the Open Door Program for homeless individuals with severe mental illness – embody the patient-centered philosophy I aspire to champion.</w:t>
      </w:r>
    </w:p>
    <w:bookmarkEnd w:id="21"/>
    <w:bookmarkStart w:id="22" w:name="Xba5659358c9c798c2a61cdc65484c67af96b873"/>
    <w:p>
      <w:pPr>
        <w:pStyle w:val="Heading2"/>
      </w:pPr>
      <w:r>
        <w:t xml:space="preserve">Why Canada and Vancouver Specifically? A Strategic Commitment</w:t>
      </w:r>
    </w:p>
    <w:p>
      <w:pPr>
        <w:pStyle w:val="FirstParagraph"/>
      </w:pPr>
      <w:r>
        <w:t xml:space="preserve">Canada’s universal healthcare system, prioritizing accessibility without financial barriers, represents the ideal environment to realize my psychiatric practice vision. However, Vancouver presents unparalleled opportunities for meaningful impact. The city faces a critical mental health crisis: one in five residents experiences mental illness annually (BC Ministry of Mental Health), with youth suicide rates exceeding national averages. Simultaneously, Vancouver's population reflects Canada's most diverse urban demographic – 50% born outside Canada, with significant Indigenous, South Asian, and Southeast Asian communities – demanding culturally tailored care.</w:t>
      </w:r>
    </w:p>
    <w:p>
      <w:pPr>
        <w:pStyle w:val="BodyText"/>
      </w:pPr>
      <w:r>
        <w:t xml:space="preserve">What distinguishes Vancouver is its progressive integration of mental health into primary care through initiatives like the BC Mental Health and Addiction Services' community teams. I am particularly inspired by Vancouver Coastal Health's 'Mental Health First Aid for Indigenous Communities' program, which aligns with my commitment to collaborating with First Nations healers. The city’s acceptance of evidence-based psychedelic-assisted therapy under Canada's Special Access Program further positions it as a frontier for innovative psychiatric practice – an area where I intend to contribute through research partnerships at the University of British Columbia.</w:t>
      </w:r>
    </w:p>
    <w:bookmarkEnd w:id="22"/>
    <w:bookmarkStart w:id="23" w:name="X0a0e245d93e0127a9dc4b0ab064f6cbfec34c97"/>
    <w:p>
      <w:pPr>
        <w:pStyle w:val="Heading2"/>
      </w:pPr>
      <w:r>
        <w:t xml:space="preserve">Professional Vision: Building Inclusive Psychiatry in Vancouver</w:t>
      </w:r>
    </w:p>
    <w:p>
      <w:pPr>
        <w:pStyle w:val="FirstParagraph"/>
      </w:pPr>
      <w:r>
        <w:t xml:space="preserve">My immediate goal is to obtain licensure through the College of Physicians and Surgeons of BC (CPSBC) and establish a private psychiatric practice within Vancouver's Eastside or Downtown core, areas with significant unmet mental health needs. I will integrate culturally competent care by partnering with community organizations like the Vancouver Aboriginal Health Society and the South Asian Mental Health Association to co-design outreach programs. For instance, I plan to develop bilingual (English/Punjabi) depression screening clinics targeting South Asian seniors – a demographic often overlooked in traditional psychiatric settings.</w:t>
      </w:r>
    </w:p>
    <w:p>
      <w:pPr>
        <w:pStyle w:val="BodyText"/>
      </w:pPr>
      <w:r>
        <w:t xml:space="preserve">Long-term, I aim to contribute to systemic change by collaborating with UBC's Department of Psychiatry on telehealth initiatives for rural communities across the Lower Mainland. Vancouver’s success as Canada’s mental health innovation hub makes it the perfect launchpad: I will leverage the city's strong academic networks to develop training modules on trauma-informed care for family physicians, addressing BC's physician shortage in psychiatry while enhancing primary care capabilities.</w:t>
      </w:r>
    </w:p>
    <w:bookmarkEnd w:id="23"/>
    <w:bookmarkStart w:id="24" w:name="X1b3b005741f50e7222595972e43387839bbb7ee"/>
    <w:p>
      <w:pPr>
        <w:pStyle w:val="Heading2"/>
      </w:pPr>
      <w:r>
        <w:t xml:space="preserve">Alignment with Canadian Values and Vancouver Community Needs</w:t>
      </w:r>
    </w:p>
    <w:p>
      <w:pPr>
        <w:pStyle w:val="FirstParagraph"/>
      </w:pPr>
      <w:r>
        <w:t xml:space="preserve">My approach embodies Canada’s core values of equity, diversity, and evidence-based care. In Vancouver, where 14% of the population identifies as Indigenous (per Statistics Canada 2021), I will integrate cultural safety practices developed through partnerships with the Musqueam and Squamish Nations. My commitment to anti-racist psychiatry – demonstrated in my recent publication on implicit bias in diagnostic assessments – directly addresses Vancouver's need for culturally safe mental healthcare, where racial minorities face higher rates of misdiagnosis (BC Centre for Disease Control).</w:t>
      </w:r>
    </w:p>
    <w:bookmarkEnd w:id="24"/>
    <w:bookmarkStart w:id="25" w:name="X235c6aaf7ae32e41fade168ace429e8093b7e4e"/>
    <w:p>
      <w:pPr>
        <w:pStyle w:val="Heading2"/>
      </w:pPr>
      <w:r>
        <w:t xml:space="preserve">Conclusion: A Lifelong Commitment to Vancouver’s Mental Wellness</w:t>
      </w:r>
    </w:p>
    <w:p>
      <w:pPr>
        <w:pStyle w:val="FirstParagraph"/>
      </w:pPr>
      <w:r>
        <w:t xml:space="preserve">This Statement of Purpose represents not merely an application but a covenant. I am prepared to invest my clinical skills, research acumen, and community-centered ethos into elevating mental healthcare across Vancouver's neighborhoods. Canada offers the ideal framework for this mission; Vancouver provides the dynamic context where theory meets urgent community need. I have meticulously navigated the RCPSC certification path and secured preliminary affiliations with Vancouver Coastal Health to ensure seamless integration into British Columbia's healthcare ecosystem.</w:t>
      </w:r>
    </w:p>
    <w:p>
      <w:pPr>
        <w:pStyle w:val="BodyText"/>
      </w:pPr>
      <w:r>
        <w:t xml:space="preserve">As a future psychiatrist in Canada, my practice will be defined by active listening, cultural responsiveness, and unwavering advocacy – principles that mirror Vancouver's spirit of resilience. I seek not just to join the medical community here but to help rebuild it with compassion at its core. The opportunity to serve Vancouver's diverse citizens through the lens of psychiatry is a profound privilege I eagerly anticipate earning.</w:t>
      </w:r>
    </w:p>
    <w:p>
      <w:pPr>
        <w:pStyle w:val="BodyText"/>
      </w:pPr>
      <w:r>
        <w:t xml:space="preserve">With deep respect for Canada's healthcare values and Vancouver's unique spirit, I submit this Statement of Purpose with confidence that my training, vision, and commitment align perfectly with the needs of British Columbia's mental health landscape. I am ready to contribute to the well-being of Vancouver as a compassionate psychiatrist dedicated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Psychiatry Practice in Vancouver, Canada</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