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Psychiatrist</w:t>
      </w:r>
      <w:r>
        <w:t xml:space="preserve"> </w:t>
      </w:r>
      <w:r>
        <w:t xml:space="preserve">Application</w:t>
      </w:r>
      <w:r>
        <w:t xml:space="preserve"> </w:t>
      </w:r>
      <w:r>
        <w:t xml:space="preserve">for</w:t>
      </w:r>
      <w:r>
        <w:t xml:space="preserve"> </w:t>
      </w:r>
      <w:r>
        <w:t xml:space="preserve">Beijing</w:t>
      </w:r>
    </w:p>
    <w:bookmarkStart w:id="27" w:name="X9faafe1dfaec20a921a3166de93cda6450c30d4"/>
    <w:p>
      <w:pPr>
        <w:pStyle w:val="Heading1"/>
      </w:pPr>
      <w:r>
        <w:t xml:space="preserve">Statement of Purpose: Pursuing a Career as a Psychiatrist in China Beijing</w:t>
      </w:r>
    </w:p>
    <w:p>
      <w:pPr>
        <w:pStyle w:val="FirstParagraph"/>
      </w:pPr>
      <w:r>
        <w:t xml:space="preserve">As I prepare to submit my Statement of Purpose for a psychiatry position within the vibrant healthcare ecosystem of China Beijing, I am compelled to articulate a journey defined by unwavering dedication to mental health innovation and cross-cultural understanding. This document represents not merely an application, but a profound commitment to contributing meaningfully to the evolving landscape of psychiatric care in one of the world's most dynamic cities.</w:t>
      </w:r>
    </w:p>
    <w:bookmarkStart w:id="20" w:name="X3b8ffb2f48a06ad6e54f0a4c7fac1ae7c3d7d3d"/>
    <w:p>
      <w:pPr>
        <w:pStyle w:val="Heading2"/>
      </w:pPr>
      <w:r>
        <w:t xml:space="preserve">Foundational Motivation and Professional Identity</w:t>
      </w:r>
    </w:p>
    <w:p>
      <w:pPr>
        <w:pStyle w:val="FirstParagraph"/>
      </w:pPr>
      <w:r>
        <w:t xml:space="preserve">My decision to pursue psychiatry stemmed from witnessing the transformative power of compassionate mental healthcare during my clinical rotations at Harvard Medical School. I observed how early intervention could restore lives shattered by depression, anxiety, and trauma. This ignited a professional identity as a Psychiatrist committed to evidence-based practice with deep human connection. In China Beijing, where mental health awareness is rapidly evolving yet remains critically under-resourced compared to Western nations, I see an urgent opportunity to apply this philosophy. The Chinese government's recent initiatives like the "Healthy China 2030" plan underscore the national priority for mental healthcare expansion—exactly where my expertise can create measurable impact.</w:t>
      </w:r>
    </w:p>
    <w:bookmarkEnd w:id="20"/>
    <w:bookmarkStart w:id="21" w:name="X2344cb2dbcb372d2a96238743eb26c8867fe019"/>
    <w:p>
      <w:pPr>
        <w:pStyle w:val="Heading2"/>
      </w:pPr>
      <w:r>
        <w:t xml:space="preserve">Academic and Clinical Preparation for Beijing's Unique Context</w:t>
      </w:r>
    </w:p>
    <w:p>
      <w:pPr>
        <w:pStyle w:val="FirstParagraph"/>
      </w:pPr>
      <w:r>
        <w:t xml:space="preserve">My doctoral training at Peking University Health Science Center (during my clinical fellowship) provided immersive exposure to China's psychiatric challenges. I studied the cultural nuances of mental illness expression in East Asian populations—where somatic symptoms often mask depression, and stigma prevents seeking care. My research on "Culturally Adapted CBT for Chinese Adolescents" (published in the *Journal of Chinese Psychology*) directly addressed Beijing's youth mental health crisis, which has seen a 20% rise in anxiety disorders among students since 2019. This academic work wasn't theoretical; I co-developed a stigma-reduction toolkit adopted by three Beijing public hospitals. Such preparation ensures my Statement of Purpose transcends generic applications—it reflects purposeful engagement with Beijing's specific needs.</w:t>
      </w:r>
    </w:p>
    <w:bookmarkEnd w:id="21"/>
    <w:bookmarkStart w:id="22" w:name="Xc90b411335d6f2452b4bbf803dec8c448288bb5"/>
    <w:p>
      <w:pPr>
        <w:pStyle w:val="Heading2"/>
      </w:pPr>
      <w:r>
        <w:t xml:space="preserve">Why China Beijing: A Convergence of Professional Imperative and Personal Resonance</w:t>
      </w:r>
    </w:p>
    <w:p>
      <w:pPr>
        <w:pStyle w:val="FirstParagraph"/>
      </w:pPr>
      <w:r>
        <w:t xml:space="preserve">Beijing is not merely a location; it is the epicenter where policy, innovation, and cultural tradition intersect for mental healthcare. The city's dual challenge—addressing acute urban stressors like academic pressure and work-life imbalance while integrating traditional Chinese medicine with modern psychiatry—demands clinicians who bridge these worlds. My three-month immersive experience at Beijing Huilongguan Hospital during my fellowship revealed the extraordinary resilience of both patients and caregivers, yet also the heartbreaking gaps in specialized care. Working in China Beijing means contributing to a system where I can help train local professionals through workshops on trauma-informed care, directly supporting initiatives like the China Mental Health Action Plan 2015–2025.</w:t>
      </w:r>
    </w:p>
    <w:bookmarkEnd w:id="22"/>
    <w:bookmarkStart w:id="23" w:name="X5c7e0390ae70992d3eac4bf179ff976e9f58153"/>
    <w:p>
      <w:pPr>
        <w:pStyle w:val="Heading2"/>
      </w:pPr>
      <w:r>
        <w:t xml:space="preserve">Alignment with Beijing's Healthcare Ecosystem</w:t>
      </w:r>
    </w:p>
    <w:p>
      <w:pPr>
        <w:pStyle w:val="FirstParagraph"/>
      </w:pPr>
      <w:r>
        <w:t xml:space="preserve">My approach as a Psychiatrist prioritizes three pillars critical to Beijing's context: accessibility, cultural humility, and integration. I have developed telepsychiatry protocols for rural-urban connectivity—vital for Beijing’s satellite cities—and I am certified in the Chinese version of the PHQ-9 depression screening tool. Most importantly, I understand that effective psychiatry in China requires respecting Confucian values of family-centered care while advancing individual treatment autonomy. At the Beijing Friendship Hospital, I implemented a family-inclusive therapy model that reduced patient dropout rates by 35% in pilot studies. This experience proves my ability to navigate Beijing's unique healthcare culture without compromising clinical rigor.</w:t>
      </w:r>
    </w:p>
    <w:bookmarkEnd w:id="23"/>
    <w:bookmarkStart w:id="24" w:name="Xd3d92cd9855aa5e06d6a95e7180bfa15e7bfc9d"/>
    <w:p>
      <w:pPr>
        <w:pStyle w:val="Heading2"/>
      </w:pPr>
      <w:r>
        <w:t xml:space="preserve">Long-Term Vision: Shaping Psychiatry in China's Future</w:t>
      </w:r>
    </w:p>
    <w:p>
      <w:pPr>
        <w:pStyle w:val="FirstParagraph"/>
      </w:pPr>
      <w:r>
        <w:t xml:space="preserve">This Statement of Purpose is a roadmap for sustainable contribution. My five-year plan includes establishing a community mental health hub in Fengtai District—a model replicable across Beijing—focusing on early intervention for perinatal depression and geriatric mental health (critical as Beijing’s population ages rapidly). I also aim to co-author clinical guidelines for integrating mindfulness practices with Western pharmacotherapy, addressing the growing demand for holistic approaches. Crucially, I will mentor Chinese psychiatrists through the Chinese Medical Association's leadership program, ensuring my work creates enduring capacity beyond my individual role.</w:t>
      </w:r>
    </w:p>
    <w:bookmarkEnd w:id="24"/>
    <w:bookmarkStart w:id="25" w:name="X0de62b4205cb78e2a3ca722e33a7199a10a0e9e"/>
    <w:p>
      <w:pPr>
        <w:pStyle w:val="Heading2"/>
      </w:pPr>
      <w:r>
        <w:t xml:space="preserve">Commitment to Ethical and Cultural Partnership</w:t>
      </w:r>
    </w:p>
    <w:p>
      <w:pPr>
        <w:pStyle w:val="FirstParagraph"/>
      </w:pPr>
      <w:r>
        <w:t xml:space="preserve">As a Psychiatrist entering China Beijing, I recognize this is not about "foreign expertise" but mutual learning. I have completed intensive Chinese language training (HSK Level 5) and participated in cultural competency workshops with the Beijing International Health Institute. My commitment to ethical practice includes adhering strictly to China's Medical Ethics Guidelines and ensuring all care respects local traditions—such as incorporating family consensus in treatment planning where culturally appropriate. This is not merely professional courtesy; it is foundational to effective psychiatry here.</w:t>
      </w:r>
    </w:p>
    <w:bookmarkEnd w:id="25"/>
    <w:bookmarkStart w:id="26" w:name="conclusion-a-lifelong-commitment"/>
    <w:p>
      <w:pPr>
        <w:pStyle w:val="Heading2"/>
      </w:pPr>
      <w:r>
        <w:t xml:space="preserve">Conclusion: A Lifelong Commitment</w:t>
      </w:r>
    </w:p>
    <w:p>
      <w:pPr>
        <w:pStyle w:val="FirstParagraph"/>
      </w:pPr>
      <w:r>
        <w:t xml:space="preserve">My Statement of Purpose emerges from a decade of purposeful preparation for this specific moment in Beijing's mental healthcare evolution. I do not seek merely a job, but an opportunity to become part of Beijing’s healing narrative—a Psychiatrist who embodies cultural intelligence and clinical excellence. In China Beijing, where the stakes are high and the potential is immense, I am ready to bring not just my credentials, but my wholehearted dedication to reducing suffering through science, compassion, and collaboration. This journey began with a patient in Cambridge; it finds its most meaningful expression in the bustling clinics of Beijing. I stand ready to contribute fully as your next Psychiatrist.</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Psychiatrist Application for Beijing</dc:title>
  <dc:creator/>
  <dc:language>en</dc:language>
  <cp:keywords/>
  <dcterms:created xsi:type="dcterms:W3CDTF">2025-12-09T13:23:40Z</dcterms:created>
  <dcterms:modified xsi:type="dcterms:W3CDTF">2025-12-09T13:23:40Z</dcterms:modified>
</cp:coreProperties>
</file>

<file path=docProps/custom.xml><?xml version="1.0" encoding="utf-8"?>
<Properties xmlns="http://schemas.openxmlformats.org/officeDocument/2006/custom-properties" xmlns:vt="http://schemas.openxmlformats.org/officeDocument/2006/docPropsVTypes"/>
</file>