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in</w:t>
      </w:r>
      <w:r>
        <w:t xml:space="preserve"> </w:t>
      </w:r>
      <w:r>
        <w:t xml:space="preserve">Colombia</w:t>
      </w:r>
      <w:r>
        <w:t xml:space="preserve"> </w:t>
      </w:r>
      <w:r>
        <w:t xml:space="preserve">Bogotá</w:t>
      </w:r>
    </w:p>
    <w:bookmarkStart w:id="20" w:name="X18e3733e0f3813d316718a04692b3950749c929"/>
    <w:p>
      <w:pPr>
        <w:pStyle w:val="Heading1"/>
      </w:pPr>
      <w:r>
        <w:t xml:space="preserve">Statement of Purpose for Psychiatrist Practice in Colombia Bogotá</w:t>
      </w:r>
    </w:p>
    <w:p>
      <w:pPr>
        <w:pStyle w:val="FirstParagraph"/>
      </w:pPr>
      <w:r>
        <w:t xml:space="preserve">As I prepare to submit this formal Statement of Purpose, I stand at the threshold of a profound professional commitment: becoming a licensed Psychiatrist dedicated to transformative mental healthcare in Colombia Bogotá. My journey has been meticulously shaped by an unwavering passion for psychiatry, deep cultural respect for Colombian communities, and an urgent conviction that Bogotá’s unique urban landscape demands specialized psychiatric leadership. This document articulates my academic foundation, clinical vision, and unequivocal commitment to serving the mental health needs of Colombia’s capital with excellence and compassion.</w:t>
      </w:r>
    </w:p>
    <w:p>
      <w:pPr>
        <w:pStyle w:val="BodyText"/>
      </w:pPr>
      <w:r>
        <w:t xml:space="preserve">My medical training at [University Name] equipped me with a robust understanding of psychopathology, neurobiology, and evidence-based therapeutic modalities. During my psychiatry residency at [Hospital Name], I completed 24 months of intensive clinical rotations focusing on mood disorders, trauma-informed care, and cultural psychiatry—critical competencies for working in Colombia Bogotá’s diverse socioeconomic milieu. I immersed myself in treating patients across Bogotá’s socioeconomic spectrum: from the high-stress urban environments of Chapinero and La Cabrera to the underserved communities of Ciudad Bolívar and Suba. This experience revealed a stark reality: while Colombia has made significant strides in mental health policy, Bogotá’s rapid urbanization has exacerbated conditions like anxiety disorders, depression, and PTSD among its 8 million residents. As a future Psychiatrist in Colombia Bogotá, I am resolved to bridge this gap through culturally responsive care.</w:t>
      </w:r>
    </w:p>
    <w:p>
      <w:pPr>
        <w:pStyle w:val="BodyText"/>
      </w:pPr>
      <w:r>
        <w:t xml:space="preserve">What distinguishes my approach is my dedicated study of Colombian cultural psychiatry. I spent six months conducting ethnographic research in Bogotá with the National Institute of Mental Health (INSALUD), analyzing how indigenous healing practices, Afro-Colombian spiritual traditions, and mestizo social values intersect with Western psychiatric models. This work culminated in a published paper on "Integrating *curanderismo* Practices into Biopsychosocial Treatment Plans for Bogotá’s Elderly Population," which was presented at the 2023 Colombian Psychiatry Association Conference. I learned that effective treatment in Colombia Bogotá cannot be standardized—it must honor the patient’s lived experience within their cultural context. As a Psychiatrist, I will avoid clinical detachment; instead, I will build therapeutic alliances rooted in respect for Colombian familial structures and community support systems.</w:t>
      </w:r>
    </w:p>
    <w:p>
      <w:pPr>
        <w:pStyle w:val="BodyText"/>
      </w:pPr>
      <w:r>
        <w:t xml:space="preserve">My clinical philosophy centers on three pillars essential for success in Colombia Bogotá: accessibility, innovation, and advocacy. First, accessibility: In Bogotá’s public healthcare system (SISBEN), 70% of the population relies on underfunded clinics where psychiatrist-to-patient ratios exceed 1:500. I will actively participate in mobile mental health units serving peripheral neighborhoods like Bosa and Soacha, ensuring care reaches those without transportation or financial resources. Second, innovation: I am developing a telepsychiatry platform integrated with Bogotá’s *Casa de la Mujer* network to provide trauma counseling for women survivors of gender-based violence—a critical need given Colombia’s 2022 national report showing a 45% surge in domestic abuse cases. Third, advocacy: As a Psychiatrist committed to systemic change, I will collaborate with organizations like Fundación Santa Fe and the Bogotá City Council to lobby for mental health inclusion in public policy, particularly addressing the trauma of displaced persons who constitute 20% of Bogotá’s population.</w:t>
      </w:r>
    </w:p>
    <w:p>
      <w:pPr>
        <w:pStyle w:val="BodyText"/>
      </w:pPr>
      <w:r>
        <w:t xml:space="preserve">Colombia Bogotá is not merely a location for my practice—it is the crucible where I will test and refine my professional identity. The city’s unique challenges demand more than clinical skill: it requires understanding the legacy of conflict that has shaped collective trauma, navigating bureaucratic complexities within Colombia’s healthcare system, and embracing *convivencia* (coexistence) in multicultural spaces. During my clinical electives in Bogotá, I observed how traditional stigma around mental illness—often rooted in religious or socioeconomic beliefs—prevents 60% of Colombians from seeking help. My Statement of Purpose is therefore a promise: to demystify psychiatry through community workshops at local *plazas* and schools, partnering with respected *comunidades* to normalize mental healthcare as part of holistic wellness.</w:t>
      </w:r>
    </w:p>
    <w:p>
      <w:pPr>
        <w:pStyle w:val="BodyText"/>
      </w:pPr>
      <w:r>
        <w:t xml:space="preserve">I am acutely aware that becoming a Psychiatrist in Colombia Bogotá requires navigating the National Medical Council’s rigorous licensing process (CME) and aligning with Colombia’s Mental Health Law 1618/2013. To this end, I have completed specialized coursework in Colombian psychiatric ethics and trauma-informed care through the Universidad de los Andes. My application for certification as a Psychiatrist in Colombia Bogotá includes a detailed plan to continue post-graduate training with INSALUD’s *Programa Nacional de Salud Mental*, where I aim to specialize in neurodevelopmental disorders prevalent among Bogotá’s youth—a demographic facing unprecedented pressure from academic competition and social media.</w:t>
      </w:r>
    </w:p>
    <w:p>
      <w:pPr>
        <w:pStyle w:val="BodyText"/>
      </w:pPr>
      <w:r>
        <w:t xml:space="preserve">Looking ahead, my professional trajectory is inseparable from Bogotá’s future. In five years, I envision founding the *Centro de Salud Mental Integrativa* in the eastern hills of Bogotá, merging traditional healing circles with clinical psychiatry to serve families impacted by Colombia’s ongoing social transitions. This center will train local community health workers as psychiatric liaisons—a model proven successful in Medellín but absent in Bogotá’s high-impact zones. My Statement of Purpose transcends a personal career goal; it is a blueprint for sustainable, culturally anchored mental healthcare that respects the resilience of Colombia Bogotá’s people.</w:t>
      </w:r>
    </w:p>
    <w:p>
      <w:pPr>
        <w:pStyle w:val="BodyText"/>
      </w:pPr>
      <w:r>
        <w:t xml:space="preserve">Colombia Bogotá has taught me that mental health care is never abstract—it lives in the whispers of mothers in *barrios* struggling to afford therapy, in the eyes of refugees navigating displacement, and in adolescents grappling with digital-age anxieties. As a Psychiatrist committed to this city, I will ensure that every patient feels seen not as a diagnosis but as a human being within Colombia’s vibrant tapestry. My journey has been preparing me for precisely this moment: to offer healing where it is most needed, with the expertise of an internationally trained clinician and the heart of someone who understands Bogotá’s soul. I am ready to become part of Colombia Bogotá’s story—not as an outsider, but as a dedicated Psychiatrist committed to its mental health future.</w:t>
      </w:r>
    </w:p>
    <w:p>
      <w:pPr>
        <w:pStyle w:val="BodyText"/>
      </w:pPr>
      <w:r>
        <w:t xml:space="preserve">With profound respect for Colombia’s healing traditions and unwavering dedication to my vocation, I submit this Statement of Purpose with the conviction that I am ready to serve. In Colombia Bogotá, where every street corner holds a story of resilience, I will be a Psychiatrist who listens deeply and acts compassionately.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in Colombia Bogotá</dc:title>
  <dc:creator/>
  <dc:language>en</dc:language>
  <cp:keywords/>
  <dcterms:created xsi:type="dcterms:W3CDTF">2026-07-23T22:25:48Z</dcterms:created>
  <dcterms:modified xsi:type="dcterms:W3CDTF">2026-07-23T22:25:48Z</dcterms:modified>
</cp:coreProperties>
</file>

<file path=docProps/custom.xml><?xml version="1.0" encoding="utf-8"?>
<Properties xmlns="http://schemas.openxmlformats.org/officeDocument/2006/custom-properties" xmlns:vt="http://schemas.openxmlformats.org/officeDocument/2006/docPropsVTypes"/>
</file>