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09bc08bb1bc53d9cae3bb4273383250d87823f3"/>
    <w:p>
      <w:pPr>
        <w:pStyle w:val="Heading1"/>
      </w:pPr>
      <w:r>
        <w:t xml:space="preserve">Statement of Purpose for Psychiatric Practice in Ethiopia Addis Ababa</w:t>
      </w:r>
    </w:p>
    <w:p>
      <w:pPr>
        <w:pStyle w:val="FirstParagraph"/>
      </w:pPr>
      <w:r>
        <w:t xml:space="preserve">As I prepare this Statement of Purpose, I am filled with profound commitment to dedicate my medical career as a Psychiatrist to addressing the critical mental health crisis within Ethiopia's capital city, Addis Ababa. Having witnessed firsthand the devastating impact of untreated psychiatric conditions on families and communities across our nation, I have resolved to specialize in psychiatry with an unwavering focus on serving the unique needs of Ethiopians in Addis Ababa. This Statement of Purpose outlines my academic journey, professional motivations, and concrete vision for transforming mental healthcare delivery in our most populous urban center.</w:t>
      </w:r>
    </w:p>
    <w:p>
      <w:pPr>
        <w:pStyle w:val="BodyText"/>
      </w:pPr>
      <w:r>
        <w:t xml:space="preserve">My medical education at the University of Addis Ababa College of Health Sciences ignited my passion for psychiatry during a rural clinical rotation where I observed patients with severe depression and schizophrenia denied treatment due to stigma, scarcity of specialists, and inadequate infrastructure. In Ethiopia Addis Ababa alone, the World Health Organization estimates that over 20% of adults experience mental health disorders annually, yet there are fewer than 50 psychiatrists serving a population exceeding 5 million people in the city proper. This stark imbalance between need and resources became my professional catalyst. I pursued advanced training at Jimma University's Psychiatry Residency Program, where I immersed myself in culturally sensitive diagnostic frameworks applicable to Ethiopian contexts—from recognizing somatic presentations of depression common in rural communities now migrating to Addis Ababa, to adapting cognitive behavioral therapy for Orthodox Christian patients experiencing religious trauma.</w:t>
      </w:r>
    </w:p>
    <w:p>
      <w:pPr>
        <w:pStyle w:val="BodyText"/>
      </w:pPr>
      <w:r>
        <w:t xml:space="preserve">My clinical experience at Yekatit 12 Hospital's psychiatric department in Addis Ababa provided irreplaceable insight into systemic challenges. I assisted in a mobile outreach initiative targeting informal settlements like Kirkos and Kolfe Keranio, where families often conceal mental illness due to cultural beliefs equating psychosis with supernatural causes. Through this work, I developed protocols for community engagement that respect traditional healers' roles while introducing evidence-based care—a crucial approach in Ethiopia Addis Ababa where 70% of mental health seekers first consult religious or indigenous practitioners. I also contributed to the hospital's telepsychiatry pilot project connecting rural clinics to Addis Ababa specialists, proving technology can bridge geographical barriers in a nation with limited psychiatric infrastructure.</w:t>
      </w:r>
    </w:p>
    <w:p>
      <w:pPr>
        <w:pStyle w:val="BodyText"/>
      </w:pPr>
      <w:r>
        <w:t xml:space="preserve">What distinguishes my commitment is my understanding that effective psychiatry in Ethiopia requires contextual mastery beyond clinical knowledge. During post-residency fellowship at the Ethiopian Mental Health Association, I co-authored guidelines for integrating mental health into primary care facilities—a vital strategy given that Addis Ababa's 200+ health posts rarely have psychiatric expertise. I advocated for screening tools validated for Amharic and Oromo speakers, recognizing that standardized Western assessments often misdiagnose conditions like "waxaw" (a culturally specific anxiety presentation). This work demonstrated how a Psychiatrist must become both clinician and cultural translator in Ethiopia's diverse urban landscape.</w:t>
      </w:r>
    </w:p>
    <w:p>
      <w:pPr>
        <w:pStyle w:val="BodyText"/>
      </w:pPr>
      <w:r>
        <w:t xml:space="preserve">My vision extends beyond individual patient care to systemic transformation. I propose establishing Addis Ababa's first community-based psychiatric rehabilitation center focused on occupational therapy and social reintegration—addressing the near-total absence of post-stabilization support for those discharged from hospitals. With Ethiopia's National Mental Health Strategy 2023-2030 prioritizing urban centers, my plan aligns with government goals by training nurses in psychosocial first aid and collaborating with Addis Ababa City Administration to embed mental health services in housing projects for the homeless population. Crucially, I will develop a culturally adapted "Resilience Training" program for teachers in Addis Ababa schools to identify early signs of trauma related to urban displacement—a growing concern as migration from drought-affected regions intensifies.</w:t>
      </w:r>
    </w:p>
    <w:p>
      <w:pPr>
        <w:pStyle w:val="BodyText"/>
      </w:pPr>
      <w:r>
        <w:t xml:space="preserve">The urgency of this mission is underscored by Ethiopia's unique challenges. As a Psychiatrist practicing in Addis Ababa, I must navigate resource constraints while respecting the profound influence of family units in treatment decisions, a cultural norm where psychiatric care often involves multiple kinship generations. My research on "Mental Health Literacy Among Urban Ethiopians" (published in the</w:t>
      </w:r>
      <w:r>
        <w:t xml:space="preserve"> </w:t>
      </w:r>
      <w:r>
        <w:rPr>
          <w:iCs/>
          <w:i/>
        </w:rPr>
        <w:t xml:space="preserve">East African Journal of Psychiatry</w:t>
      </w:r>
      <w:r>
        <w:t xml:space="preserve">) revealed that 65% of Addis Ababa residents believe mental illness is caused by moral failing rather than biological factors—a misconception I aim to correct through community workshops at local churches and mosques. This approach reflects my belief that sustainable change requires partnership with Ethiopia's spiritual leaders, not just medical institutions.</w:t>
      </w:r>
    </w:p>
    <w:p>
      <w:pPr>
        <w:pStyle w:val="BodyText"/>
      </w:pPr>
      <w:r>
        <w:t xml:space="preserve">I recognize that becoming an effective Psychiatrist in Ethiopia Addis Ababa demands continuous cultural humility. I have actively participated in the Ethiopian Psychiatry Association's annual symposiums to stay abreast of evolving local diagnostic needs and have volunteered with the Addis Ababa Women's Development Agency to address gender-specific mental health issues, including postpartum depression rates 30% higher than national averages. My long-term objective is to establish a psychiatric training hub at St. Paul's Hospital Millennium Medical College that adapts international curricula for Ethiopia's context—ensuring future Psychiatrists understand both the global science of mental illness and the specific realities of life in Addis Ababa.</w:t>
      </w:r>
    </w:p>
    <w:p>
      <w:pPr>
        <w:pStyle w:val="BodyText"/>
      </w:pPr>
      <w:r>
        <w:t xml:space="preserve">This Statement of Purpose represents more than an academic exercise; it is a solemn pledge to serve. As one of the few trained Psychiatrists willing to anchor my career in Addis Ababa's most underserved neighborhoods, I commit to working with the same dedication that Ethiopia's ancestors showed through their enduring resilience. My path has been shaped by seeing mothers in Kolfe Keranio silently carry children with untreated schizophrenia, and hearing elders describe how mental illness fractures the very fabric of communal life. In a nation where mental healthcare access remains a luxury for few, I will be the Psychiatrist who insists it must become a fundamental right. Ethiopia Addis Ababa needs clinicians who see patients as whole people within their cultural ecosystems—not just symptoms to be managed. This is my mission, and this is why I am applying for psychiatric specialization in our vibrant yet struggling capital city.</w:t>
      </w:r>
    </w:p>
    <w:p>
      <w:pPr>
        <w:pStyle w:val="BodyText"/>
      </w:pPr>
      <w:r>
        <w:t xml:space="preserve">"The greatest wealth of a nation lies not in its minerals or resources, but in the mental health of its citizens. As a Psychiatrist committed to Ethiopia Addis Ababa, I will help build that wealth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Ethiopia Addis Ababa</dc:title>
  <dc:creator/>
  <dc:language>en</dc:language>
  <cp:keywords/>
  <dcterms:created xsi:type="dcterms:W3CDTF">2026-07-23T11:46:58Z</dcterms:created>
  <dcterms:modified xsi:type="dcterms:W3CDTF">2026-07-23T11:46:58Z</dcterms:modified>
</cp:coreProperties>
</file>

<file path=docProps/custom.xml><?xml version="1.0" encoding="utf-8"?>
<Properties xmlns="http://schemas.openxmlformats.org/officeDocument/2006/custom-properties" xmlns:vt="http://schemas.openxmlformats.org/officeDocument/2006/docPropsVTypes"/>
</file>