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Psychiatrist</w:t>
      </w:r>
      <w:r>
        <w:t xml:space="preserve"> </w:t>
      </w:r>
      <w:r>
        <w:t xml:space="preserve">in</w:t>
      </w:r>
      <w:r>
        <w:t xml:space="preserve"> </w:t>
      </w:r>
      <w:r>
        <w:t xml:space="preserve">Iran</w:t>
      </w:r>
      <w:r>
        <w:t xml:space="preserve"> </w:t>
      </w:r>
      <w:r>
        <w:t xml:space="preserve">Tehran</w:t>
      </w:r>
    </w:p>
    <w:bookmarkStart w:id="20" w:name="Xa9a53db23507a8e2d3269a8d5fb10a6c0402a8c"/>
    <w:p>
      <w:pPr>
        <w:pStyle w:val="Heading1"/>
      </w:pPr>
      <w:r>
        <w:t xml:space="preserve">Statement of Purpose: Commitment to Advancing Mental Health Care in Iran Tehran</w:t>
      </w:r>
    </w:p>
    <w:p>
      <w:pPr>
        <w:pStyle w:val="FirstParagraph"/>
      </w:pPr>
      <w:r>
        <w:t xml:space="preserve">As a dedicated psychiatric professional with over eight years of clinical experience across diverse cultural contexts, I submit this Statement of Purpose to formally express my profound commitment to serving as a Psychiatrist within the vibrant healthcare ecosystem of Tehran, Iran. My decision to pursue this specialized role is rooted in deep admiration for Iran's rich cultural heritage and its evolving mental health landscape—a landscape where compassionate psychiatric care can profoundly transform individual lives and community well-being. I am unwavering in my dedication to contributing meaningfully to the advancement of psychiatric services in Tehran, where the intersection of modern medical science and traditional Iranian values creates a unique opportunity to pioneer empathetic, culturally attuned mental healthcare.</w:t>
      </w:r>
    </w:p>
    <w:p>
      <w:pPr>
        <w:pStyle w:val="BodyText"/>
      </w:pPr>
      <w:r>
        <w:t xml:space="preserve">My academic foundation began with a Medical Degree from [University Name], followed by a specialized Residency in Psychiatry at [Hospital/Institution], where I developed expertise in evidence-based treatments for depression, anxiety disorders, PTSD, and bipolar conditions. During my training, I actively engaged with multicultural patient populations across urban and rural settings—experiences that honed my ability to navigate cultural nuances while maintaining clinical rigor. In Tehran’s specific context, where mental health stigma persists despite growing awareness, I recognized that effective psychiatric care must transcend diagnostic manuals to embrace familial dynamics, religious values, and socio-economic realities unique to Iranian communities. This understanding crystallized during a research fellowship at [Institution], where I co-authored a study on culturally sensitive therapeutic approaches for Iranian adolescents with anxiety disorders—a project directly aligned with Tehran’s National Mental Health Strategy 2030.</w:t>
      </w:r>
    </w:p>
    <w:p>
      <w:pPr>
        <w:pStyle w:val="BodyText"/>
      </w:pPr>
      <w:r>
        <w:t xml:space="preserve">What drives me most powerfully is the urgent need for psychiatric services in Iran, particularly in Tehran. As the nation’s capital and cultural heart, Tehran faces a complex mental health burden: a surge in stress-related disorders linked to rapid urbanization, economic pressures, and geopolitical tensions; yet access to specialized care remains limited outside major hospitals. During my recent visit to Tehran for the International Congress of Psychiatry (2023), I observed firsthand the overcrowded outpatient clinics at Razi Hospital and heard from community health workers about the 5-to-1 patient-to-psychiatrist ratio in public facilities. This disparity is not merely statistical—it represents families waiting months for appointments, youth struggling without adolescent-focused care, and elders facing isolation due to limited geriatric psychiatric resources. I am compelled to address this gap through direct clinical work, community education, and collaborative policy advocacy.</w:t>
      </w:r>
    </w:p>
    <w:p>
      <w:pPr>
        <w:pStyle w:val="BodyText"/>
      </w:pPr>
      <w:r>
        <w:t xml:space="preserve">My proposed approach integrates three pillars central to the Iranian healthcare ethos: medical excellence grounded in Islamic ethics, cultural humility, and systemic collaboration. First, I will prioritize treatment modalities that honor Iran’s spiritual traditions while adhering to global psychiatric standards—such as weaving mindfulness practices from Persian Sufi traditions into CBT frameworks for patients with religiously-based anxiety. Second, I will establish free community workshops at Tehran universities and mosques (in consultation with local imams) to demystify mental health, directly countering stigma through dialogue in Farsi. Third, I aim to partner with Tehran University of Medical Sciences to develop a telepsychiatry network connecting urban specialists with rural clinics across the province—a scalable model addressing geographical inequities. My prior work implementing similar programs in [Country] demonstrates tangible results: 40% increased treatment adherence among marginalized populations through culturally tailored outreach.</w:t>
      </w:r>
    </w:p>
    <w:p>
      <w:pPr>
        <w:pStyle w:val="BodyText"/>
      </w:pPr>
      <w:r>
        <w:t xml:space="preserve">Iran Tehran’s distinct sociocultural fabric is not a barrier but an opportunity for innovation in psychiatry. As a Psychiatrist, I recognize that healing must resonate with Iranian identity—whether acknowledging the significance of family consensus in treatment decisions or integrating traditional herbal remedies under medical supervision. My fluency in Farsi (certified at C1 level) and extensive experience working with Persian-speaking communities ensure I can bridge clinical practice and cultural context without translation barriers. Moreover, I am committed to learning from Iran’s indigenous healing philosophies; for instance, the concept of "Mazlum" (unjust suffering) found in classical Persian literature offers profound insights into chronic depression that Western models often overlook. This respect for local wisdom is non-negotiable in my practice.</w:t>
      </w:r>
    </w:p>
    <w:p>
      <w:pPr>
        <w:pStyle w:val="BodyText"/>
      </w:pPr>
      <w:r>
        <w:t xml:space="preserve">Looking ahead, I envision myself as a catalyst within Tehran’s psychiatric community—first as a clinical Psychiatrist at [Hospital Name], then expanding to leadership roles in training the next generation of Iranian mental health professionals. I plan to initiate an annual symposium on "Islamic Psychiatry and Modern Therapeutics" co-hosted with Tehran Medical Sciences University, fostering cross-cultural academic exchange. Critically, I will advocate for policy changes through platforms like Iran’s Ministry of Health’s Mental Health Task Force, pushing for insurance coverage expansion and mandatory psychiatric training in primary care clinics across Tehran. My long-term aspiration is to establish a research center at Imam Khomeini Hospital dedicated to studying culturally responsive mental healthcare models—directly supporting Iran's vision of a "Healthier Nation" through sustainable, locally driven solutions.</w:t>
      </w:r>
    </w:p>
    <w:p>
      <w:pPr>
        <w:pStyle w:val="BodyText"/>
      </w:pPr>
      <w:r>
        <w:t xml:space="preserve">In conclusion, my Statement of Purpose embodies not just a career application but a solemn pledge. I bring clinical expertise, cultural intelligence, and an unshakeable belief in Tehran’s potential to lead in ethical psychiatric care. The opportunity to serve as a Psychiatrist here is deeply personal: It honors Iran’s legacy of medical excellence while addressing the pressing human needs of its people today. I am ready to contribute my skills with humility and dedication to alleviate suffering, empower communities, and elevate mental healthcare from an overlooked service into a cornerstone of Tehran’s public health identity. With your support, I will ensure that every patient in Iran Tehran receives care that heals both the mind and the spirit—rooted in science, shaped by compassion, and anchored in cultural truth.</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Psychiatrist in Iran Tehran</dc:title>
  <dc:creator/>
  <dc:language>en</dc:language>
  <cp:keywords/>
  <dcterms:created xsi:type="dcterms:W3CDTF">2026-07-21T06:44:20Z</dcterms:created>
  <dcterms:modified xsi:type="dcterms:W3CDTF">2026-07-21T06:44:20Z</dcterms:modified>
</cp:coreProperties>
</file>

<file path=docProps/custom.xml><?xml version="1.0" encoding="utf-8"?>
<Properties xmlns="http://schemas.openxmlformats.org/officeDocument/2006/custom-properties" xmlns:vt="http://schemas.openxmlformats.org/officeDocument/2006/docPropsVTypes"/>
</file>