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Almaty,</w:t>
      </w:r>
      <w:r>
        <w:t xml:space="preserve"> </w:t>
      </w:r>
      <w:r>
        <w:t xml:space="preserve">Kazakhstan</w:t>
      </w:r>
    </w:p>
    <w:bookmarkStart w:id="20" w:name="Xbbda6b7b4c53872202a77c640a1413f552b326b"/>
    <w:p>
      <w:pPr>
        <w:pStyle w:val="Heading1"/>
      </w:pPr>
      <w:r>
        <w:t xml:space="preserve">Statement of Purpose: Pursuing a Psychiatrist Career in Almaty, Kazakhstan</w:t>
      </w:r>
    </w:p>
    <w:p>
      <w:pPr>
        <w:pStyle w:val="FirstParagraph"/>
      </w:pPr>
      <w:r>
        <w:t xml:space="preserve">From a young age, I have been deeply moved by the profound connection between mental well-being and societal progress. This conviction crystallized during my clinical rotations in Eastern Europe, where I witnessed firsthand how untreated mental illness fractures families and stifles community potential. It is this unwavering commitment to transforming mental healthcare that propels me to submit this Statement of Purpose for a Psychiatrist position within the vibrant and evolving healthcare landscape of Almaty, Kazakhstan. Kazakhstan’s strategic vision for modernizing its mental health services—particularly in its economic capital, Almaty—resonates powerfully with my professional ethos and clinical aspirations.</w:t>
      </w:r>
    </w:p>
    <w:p>
      <w:pPr>
        <w:pStyle w:val="BodyText"/>
      </w:pPr>
      <w:r>
        <w:t xml:space="preserve">My academic journey began with an undergraduate degree in Psychology at the University of Warsaw, where I immersed myself in cross-cultural studies of trauma and resilience. However, it was during a specialized elective in Transcultural Psychiatry that I recognized the critical need for culturally attuned mental health care systems. This led me to pursue my Medical Degree at Karolinska Institute (Stockholm), with a focus on global mental health disparities. My thesis, "Stigma Reduction Strategies for Mental Illness in Post-Soviet Societies," analyzed case studies from Kazakhstan and neighboring states, revealing a stark gap: while Kazakhstan has made significant strides in policy—such as the 2019 National Mental Health Program—implementation lags dramatically in urban centers like Almaty due to resource constraints and lingering social stigma. This research solidified my resolve to contribute directly to bridging that gap within Kazakhstan.</w:t>
      </w:r>
    </w:p>
    <w:p>
      <w:pPr>
        <w:pStyle w:val="BodyText"/>
      </w:pPr>
      <w:r>
        <w:t xml:space="preserve">My clinical training has been meticulously designed to prepare me for the complex realities of psychiatry in a rapidly developing nation. During my residency at King’s College Hospital (London), I gained expertise in evidence-based treatments for depression, anxiety, and psychosis under diverse patient populations. Yet, I sought deeper contextual understanding. Consequently, I completed a 6-month clinical fellowship with the WHO Mental Health Unit in Astana (now Nur-Sultan), where I collaborated on community outreach initiatives targeting rural-to-urban migrants—a demographic increasingly concentrated in Almaty’s expanding districts. There, I learned to adapt psychotherapy frameworks to align with Kazakhstani cultural values: incorporating family-centered care models that respect the collectivist ethos of Kazakh society, and utilizing narrative therapy techniques that resonate with local spiritual traditions. This experience taught me that effective psychiatry in Kazakhstan requires not just clinical skill but profound cultural humility.</w:t>
      </w:r>
    </w:p>
    <w:p>
      <w:pPr>
        <w:pStyle w:val="BodyText"/>
      </w:pPr>
      <w:r>
        <w:t xml:space="preserve">Almaty represents an unparalleled opportunity to apply this integrated approach. As Kazakhstan’s largest city, Almaty embodies both the promise and challenges of modernization—where traditional values collide with urban pressures, creating unique mental health stressors. I am acutely aware of the critical need for accessible psychiatric services here: according to 2022 Ministry of Health data, Almaty faces a psychiatrist-to-population ratio of 1:35,000 (well below the WHO-recommended 1:15,000). This shortage disproportionately affects vulnerable groups—such as low-income families in the Zhetisu district and ethnic minorities like Uzbeks and Uygurs—who often delay seeking help due to stigma or language barriers. My goal is not merely to fill a vacancy, but to co-create solutions with local institutions. I envision establishing a community-based outpatient model at an Almaty clinic that integrates psychiatric care with primary health services, leveraging telemedicine for remote areas while ensuring culturally sensitive communication in Kazakh and Russian—languages I actively study through the Kazakh National University’s language program.</w:t>
      </w:r>
    </w:p>
    <w:p>
      <w:pPr>
        <w:pStyle w:val="BodyText"/>
      </w:pPr>
      <w:r>
        <w:t xml:space="preserve">Furthermore, I am deeply inspired by Kazakhstan’s national initiatives to transform mental health. The government’s commitment to “Mental Health as a Public Good” aligns with my belief that psychiatry must extend beyond the clinical room into policy and education. In Almaty, I plan to collaborate with the Almaty Regional Psychiatric Hospital and local NGOs like "Salam" Foundation to develop stigma-reduction workshops in schools and workplaces. For instance, I propose a pilot program using culturally relevant theater—drawing from Kazakh folk traditions—to foster open dialogue about depression among young professionals. This approach mirrors successful models I observed during my fellowship but adapts them for Almaty’s specific demographic: a city where 68% of the population is under 40, navigating digital-age anxieties amid socioeconomic transitions.</w:t>
      </w:r>
    </w:p>
    <w:p>
      <w:pPr>
        <w:pStyle w:val="BodyText"/>
      </w:pPr>
      <w:r>
        <w:t xml:space="preserve">My commitment to Kazakhstan is not transactional; it stems from genuine respect for its people and aspirations. I have spent months researching Kazakhstani psychiatric guidelines, including the National Clinical Protocols for Depression (2021), and am prepared to align my practice with these standards while advocating for their expansion. I understand that becoming a Psychiatrist in Almaty requires more than clinical competence—it demands partnership with community leaders, adaptation of Western frameworks to Kazakh realities, and unwavering patience in building trust. My prior work in Warsaw’s immigrant clinics taught me that cultural barriers are overcome through consistent, empathetic engagement—a lesson I will apply daily on the streets of Almaty.</w:t>
      </w:r>
    </w:p>
    <w:p>
      <w:pPr>
        <w:pStyle w:val="BodyText"/>
      </w:pPr>
      <w:r>
        <w:t xml:space="preserve">Ultimately, I seek to be a catalyst for change within Kazakhstan’s mental healthcare ecosystem. The role of Psychiatrist in Almaty is not just a profession; it is a responsibility to uphold the dignity of individuals who have too often been marginalized. By merging my clinical expertise with deep contextual knowledge, I aim to help Almaty lead Kazakhstan toward its vision: a society where mental health care is as valued and accessible as physical health care. This Statement of Purpose reflects not just my qualifications, but my profound dedication to contributing meaningfully to the well-being of Almaty’s diverse population—a commitment I will honor with every patient I serve.</w:t>
      </w:r>
    </w:p>
    <w:p>
      <w:pPr>
        <w:pStyle w:val="BodyText"/>
      </w:pPr>
      <w:r>
        <w:t xml:space="preserve">Thank you for considering my application. I am eager to bring my skills in evidence-based practice, cultural adaptation, and community engagement to your esteemed institution in Kazakhstan Almaty and contribute to building a future where mental wellness is within reach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Psychiatrist Position in Almaty, Kazakhstan</dc:title>
  <dc:creator/>
  <dc:language>en</dc:language>
  <cp:keywords/>
  <dcterms:created xsi:type="dcterms:W3CDTF">2026-07-23T16:54:58Z</dcterms:created>
  <dcterms:modified xsi:type="dcterms:W3CDTF">2026-07-23T16:54:58Z</dcterms:modified>
</cp:coreProperties>
</file>

<file path=docProps/custom.xml><?xml version="1.0" encoding="utf-8"?>
<Properties xmlns="http://schemas.openxmlformats.org/officeDocument/2006/custom-properties" xmlns:vt="http://schemas.openxmlformats.org/officeDocument/2006/docPropsVTypes"/>
</file>