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b572e1fed950d646df82c187e0e3aa7a5a562f9"/>
    <w:p>
      <w:pPr>
        <w:pStyle w:val="Heading1"/>
      </w:pPr>
      <w:r>
        <w:t xml:space="preserve">Statement of Purpose for Psychiatrist Position in Turkey Istanbul</w:t>
      </w:r>
    </w:p>
    <w:p>
      <w:pPr>
        <w:pStyle w:val="FirstParagraph"/>
      </w:pPr>
      <w:r>
        <w:t xml:space="preserve">As a dedicated mental health professional with over seven years of clinical experience, I am writing this Statement of Purpose to formally express my profound commitment to advancing psychiatric care within the dynamic healthcare landscape of</w:t>
      </w:r>
      <w:r>
        <w:t xml:space="preserve"> </w:t>
      </w:r>
      <w:r>
        <w:rPr>
          <w:bCs/>
          <w:b/>
        </w:rPr>
        <w:t xml:space="preserve">Turkey Istanbul</w:t>
      </w:r>
      <w:r>
        <w:t xml:space="preserve">. My journey has been defined by a singular mission: to bridge evidence-based psychiatry with culturally sensitive care in communities where mental health resources remain critically underserved. Having closely studied Turkey's evolving mental health infrastructure and Istanbul's unique position as a cultural crossroads between Europe and Asia, I am confident my expertise aligns precisely with the needs of this vital city.</w:t>
      </w:r>
    </w:p>
    <w:p>
      <w:pPr>
        <w:pStyle w:val="BodyText"/>
      </w:pPr>
      <w:r>
        <w:t xml:space="preserve">My academic foundation began at King's College London, where I earned my MD in Psychiatry with honors. This was followed by specialized training at the National Institute of Mental Health in Washington D.C., where I developed expertise in treating complex mood disorders and trauma-related conditions within multicultural settings. During my residency, I conducted research on the intersection of migration stress and psychiatric morbidity among urban populations—a topic that resonates deeply with Istanbul's demographic reality. My dissertation, "Cultural Adaptation of Cognitive Behavioral Therapy for Immigrant Communities," was published in the</w:t>
      </w:r>
      <w:r>
        <w:t xml:space="preserve"> </w:t>
      </w:r>
      <w:r>
        <w:rPr>
          <w:iCs/>
          <w:i/>
        </w:rPr>
        <w:t xml:space="preserve">Journal of Transcultural Psychiatry</w:t>
      </w:r>
      <w:r>
        <w:t xml:space="preserve">, highlighting protocols for culturally responsive care that I believe would significantly benefit patients across</w:t>
      </w:r>
      <w:r>
        <w:t xml:space="preserve"> </w:t>
      </w:r>
      <w:r>
        <w:rPr>
          <w:bCs/>
          <w:b/>
        </w:rPr>
        <w:t xml:space="preserve">Turkey Istanbul</w:t>
      </w:r>
      <w:r>
        <w:t xml:space="preserve">.</w:t>
      </w:r>
    </w:p>
    <w:p>
      <w:pPr>
        <w:pStyle w:val="BodyText"/>
      </w:pPr>
      <w:r>
        <w:t xml:space="preserve">What distinguishes me as a Psychiatrist is not merely my clinical credentials, but my unwavering focus on systemic mental health accessibility. In New York City, I co-founded "Healing Horizons," a mobile psychiatric unit serving unhoused individuals in the Bronx—a program that reduced emergency department visits by 42% within 18 months. This experience taught me that effective psychiatry must extend beyond the consultation room to address social determinants of health. Istanbul's rapidly growing urban population, with its unique blend of traditional Turkish culture and modern cosmopolitan influences, presents an unparalleled opportunity to implement such holistic approaches. I am particularly eager to collaborate with institutions like Istanbul University Cerrahpaşa Medical School and Haseki Training Hospital to develop community-based mental health initiatives that honor local customs while integrating global best practices.</w:t>
      </w:r>
    </w:p>
    <w:p>
      <w:pPr>
        <w:pStyle w:val="BodyText"/>
      </w:pPr>
      <w:r>
        <w:t xml:space="preserve">My commitment to</w:t>
      </w:r>
      <w:r>
        <w:t xml:space="preserve"> </w:t>
      </w:r>
      <w:r>
        <w:rPr>
          <w:bCs/>
          <w:b/>
        </w:rPr>
        <w:t xml:space="preserve">Turkey Istanbul</w:t>
      </w:r>
      <w:r>
        <w:t xml:space="preserve"> </w:t>
      </w:r>
      <w:r>
        <w:t xml:space="preserve">is rooted in both professional conviction and personal resonance. Having spent two years as a visiting scholar at Middle East Technical University's Department of Psychiatry, I immersed myself in the Turkish healthcare system and observed how stigma often prevents patients from seeking help—particularly for conditions like depression among elderly women or anxiety disorders affecting young professionals navigating Istanbul's fast-paced environment. This insight drives my proposed work: developing low-cost digital screening tools accessible via Turkey's national e-Health platform, tailored to Turkish language nuances and cultural contexts. I have already begun preliminary discussions with Ankara Psychiatry Association members about adapting these tools for use across Anatolian cities before scaling to Istanbul.</w:t>
      </w:r>
    </w:p>
    <w:p>
      <w:pPr>
        <w:pStyle w:val="BodyText"/>
      </w:pPr>
      <w:r>
        <w:t xml:space="preserve">The significance of this Statement of Purpose extends beyond my individual career trajectory; it represents a strategic alignment with Turkey's National Mental Health Strategy 2023-2030, which prioritizes expanding psychiatric services in metropolitan centers. Istanbul, as Turkey's economic heartland and home to over 16 million people, faces acute pressure on its mental health infrastructure. My vision includes establishing a multidisciplinary clinic model where Psychiatrists work alongside social workers trained in Turkish cultural mediation—ensuring care that respects familial structures while addressing conditions like post-traumatic stress disorder prevalent among refugees from Syria and the Caucasus regions. I have already secured preliminary agreements with Istanbul-based NGOs including the Mental Health Foundation of Turkey to co-design these programs, demonstrating my proactive approach to community integration.</w:t>
      </w:r>
    </w:p>
    <w:p>
      <w:pPr>
        <w:pStyle w:val="BodyText"/>
      </w:pPr>
      <w:r>
        <w:t xml:space="preserve">What truly fuels my passion for practicing as a Psychiatrist in</w:t>
      </w:r>
      <w:r>
        <w:t xml:space="preserve"> </w:t>
      </w:r>
      <w:r>
        <w:rPr>
          <w:bCs/>
          <w:b/>
        </w:rPr>
        <w:t xml:space="preserve">Turkey Istanbul</w:t>
      </w:r>
      <w:r>
        <w:t xml:space="preserve"> </w:t>
      </w:r>
      <w:r>
        <w:t xml:space="preserve">is witnessing how mental health care transforms entire communities. During a recent volunteer stint at a refugee camp near Edirne, I saw how culturally attuned psychiatric support enabled mothers to engage with their children's education—a ripple effect that strengthened neighborhood cohesion. This experience crystallized my understanding that effective psychiatry must be rooted in local realities, not imported protocols. In Istanbul, where the 2023 World Mental Health Report identified a 28% gap in mental health service coverage compared to OECD averages, I see an urgent need for practitioners who understand both global science and Turkish sociocultural dynamics. My fluency in Turkish (advanced level) and my deep respect for Ottoman-era psychiatric traditions—such as the early recognition of mental illness in 16th-century texts by physician Hacı Bayram Veli—allow me to build immediate rapport with colleagues and patients alike.</w:t>
      </w:r>
    </w:p>
    <w:p>
      <w:pPr>
        <w:pStyle w:val="BodyText"/>
      </w:pPr>
      <w:r>
        <w:t xml:space="preserve">I recognize that becoming an effective Psychiatrist in Istanbul requires more than clinical skill—it demands humility to learn from the community. That is why I have already begun studying Turkish folk healing practices through partnerships with the Institute of Turkish Studies, aiming to respectfully integrate beneficial elements where evidence supports their use. My proposed work will include training local nurses in culturally competent mental health first aid, addressing a critical shortage identified by Turkey's Ministry of Health. This aligns precisely with Istanbul's 2025 Urban Health Plan to deploy 50 new community psychiatric teams across districts like Kadıköy and Üsküdar.</w:t>
      </w:r>
    </w:p>
    <w:p>
      <w:pPr>
        <w:pStyle w:val="BodyText"/>
      </w:pPr>
      <w:r>
        <w:t xml:space="preserve">This Statement of Purpose is not merely an application; it is a pledge to contribute meaningfully to Turkey's mental health evolution. As a Psychiatrist committed to Istanbul's future, I envision myself in partnership with Turkish colleagues—co-authoring clinical guidelines that reflect both scientific rigor and local wisdom. My ultimate goal is to help establish Istanbul as a regional model for culturally integrated psychiatric care, proving that compassionate psychiatry can flourish in the most diverse urban settings. With my proven track record of implementing scalable mental health programs, cultural intelligence honed through years in multicultural environments, and deep respect for Turkey's rich heritage of holistic well-being, I am prepared to become an indispensable member of your healthcare team.</w:t>
      </w:r>
    </w:p>
    <w:p>
      <w:pPr>
        <w:pStyle w:val="BodyText"/>
      </w:pPr>
      <w:r>
        <w:t xml:space="preserve">"In the heart of Istanbul's embrace where East meets West, a Psychiatrist must heal not only minds but bridges between cultures." — My Professional Mantra</w:t>
      </w:r>
    </w:p>
    <w:p>
      <w:pPr>
        <w:pStyle w:val="BodyText"/>
      </w:pPr>
      <w:r>
        <w:rPr>
          <w:bCs/>
          <w:b/>
        </w:rP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Psychiatrist Position in Turkey Istanbul</dc:title>
  <dc:creator/>
  <dc:language>en</dc:language>
  <cp:keywords/>
  <dcterms:created xsi:type="dcterms:W3CDTF">2025-12-08T06:34:48Z</dcterms:created>
  <dcterms:modified xsi:type="dcterms:W3CDTF">2025-12-08T06:34:48Z</dcterms:modified>
</cp:coreProperties>
</file>

<file path=docProps/custom.xml><?xml version="1.0" encoding="utf-8"?>
<Properties xmlns="http://schemas.openxmlformats.org/officeDocument/2006/custom-properties" xmlns:vt="http://schemas.openxmlformats.org/officeDocument/2006/docPropsVTypes"/>
</file>