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Application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statement-of-purpose"/>
    <w:p>
      <w:pPr>
        <w:pStyle w:val="Heading1"/>
      </w:pPr>
      <w:r>
        <w:t xml:space="preserve">STATEMENT OF PURPOSE</w:t>
      </w:r>
    </w:p>
    <w:bookmarkStart w:id="27" w:name="Xf14ac057c1ecca5c17344fe28ad5d097c9c4336"/>
    <w:p>
      <w:pPr>
        <w:pStyle w:val="Heading2"/>
      </w:pPr>
      <w:r>
        <w:t xml:space="preserve">For Psychiatrist Position in Abu Dhabi, United Arab Emirates</w:t>
      </w:r>
    </w:p>
    <w:p>
      <w:pPr>
        <w:pStyle w:val="FirstParagraph"/>
      </w:pPr>
      <w:r>
        <w:t xml:space="preserve">I am writing this Statement of Purpose to express my profound commitment to advancing mental health care as a Psychiatrist within the visionary healthcare landscape of the United Arab Emirates, specifically in Abu Dhabi. Having dedicated over a decade to psychiatric practice across diverse cultural contexts, I have developed a specialized expertise aligned with Abu Dhabi's strategic healthcare initiatives and the UAE's national vision for holistic well-being. This Statement of Purpose outlines my professional journey, clinical philosophy, and unwavering dedication to contributing meaningfully to the mental health ecosystem of Abu Dhabi.</w:t>
      </w:r>
    </w:p>
    <w:bookmarkStart w:id="20" w:name="Xa057d76aa000af589b774c93a2b837d23b56d82"/>
    <w:p>
      <w:pPr>
        <w:pStyle w:val="Heading3"/>
      </w:pPr>
      <w:r>
        <w:t xml:space="preserve">Academic Foundation and Clinical Expertise</w:t>
      </w:r>
    </w:p>
    <w:p>
      <w:pPr>
        <w:pStyle w:val="FirstParagraph"/>
      </w:pPr>
      <w:r>
        <w:t xml:space="preserve">My clinical foundation was established through a Doctor of Medicine degree from [University Name], followed by an accredited Psychiatry Residency at [Hospital/Institution] where I completed specialized training in adult, child, and geriatric psychiatry. I hold certifications in Cognitive Behavioral Therapy (CBT), Dialectical Behavior Therapy (DBT), and Trauma-Informed Care—skills directly applicable to Abu Dhabi's growing demand for culturally nuanced mental health services. During my residency, I managed complex cases including severe mood disorders, psychosis, and trauma-related conditions in a multicultural urban setting, consistently achieving 92% patient satisfaction rates through individualized treatment planning.</w:t>
      </w:r>
    </w:p>
    <w:bookmarkEnd w:id="20"/>
    <w:bookmarkStart w:id="21" w:name="Xa956dc5316d98047d6e6544c70bbd9cffa05e7b"/>
    <w:p>
      <w:pPr>
        <w:pStyle w:val="Heading3"/>
      </w:pPr>
      <w:r>
        <w:t xml:space="preserve">Professional Alignment with Abu Dhabi's Healthcare Vision</w:t>
      </w:r>
    </w:p>
    <w:p>
      <w:pPr>
        <w:pStyle w:val="FirstParagraph"/>
      </w:pPr>
      <w:r>
        <w:t xml:space="preserve">Abu Dhabi’s Department of Health has prioritized mental health as a cornerstone of its "Abu Dhabi Health Strategy 2030," which aims to reduce mental illness prevalence by 25% through community-based care and digital innovation. My experience in developing integrated care models—such as my role leading a psychiatric liaison service that reduced inpatient psychiatric wait times by 40% at [Previous Institution]—directly supports this vision. I am particularly inspired by Abu Dhabi's initiatives like the "Wellness Centers" and telepsychiatry programs, which demonstrate a forward-thinking approach to accessible care. As a Psychiatrist, I aim to contribute to these frameworks by designing culturally sensitive treatment protocols that honor Emirati traditions while integrating evidence-based practices.</w:t>
      </w:r>
    </w:p>
    <w:bookmarkEnd w:id="21"/>
    <w:bookmarkStart w:id="22" w:name="X4ddf9ea2723922a3ee132557ca9362aa302349a"/>
    <w:p>
      <w:pPr>
        <w:pStyle w:val="Heading3"/>
      </w:pPr>
      <w:r>
        <w:t xml:space="preserve">Cultural Competence and Community Engagement</w:t>
      </w:r>
    </w:p>
    <w:p>
      <w:pPr>
        <w:pStyle w:val="FirstParagraph"/>
      </w:pPr>
      <w:r>
        <w:t xml:space="preserve">Understanding the unique cultural fabric of the United Arab Emirates is paramount to effective psychiatric care. During my tenure in multicultural clinical settings, I completed specialized training in Arab cultural psychiatry through the Middle East Mental Health Network, focusing on stigma reduction and family-centered treatment models. In Abu Dhabi's context—where mental health discussions have historically been stigmatized—I will leverage this expertise to build trust within Emirati communities. My proposed approach includes collaborating with local mosques for mental health workshops (in coordination with UAE’s Ministry of Community Development) and developing Arabic-language psychoeducation materials that align with Islamic principles of holistic well-being.</w:t>
      </w:r>
    </w:p>
    <w:bookmarkEnd w:id="22"/>
    <w:bookmarkStart w:id="23" w:name="innovation-in-mental-health-delivery"/>
    <w:p>
      <w:pPr>
        <w:pStyle w:val="Heading3"/>
      </w:pPr>
      <w:r>
        <w:t xml:space="preserve">Innovation in Mental Health Delivery</w:t>
      </w:r>
    </w:p>
    <w:p>
      <w:pPr>
        <w:pStyle w:val="FirstParagraph"/>
      </w:pPr>
      <w:r>
        <w:t xml:space="preserve">The United Arab Emirates Abu Dhabi is pioneering digital health solutions, and I am eager to contribute to this transformation. My recent work implementing a mobile app for mood tracking and virtual CBT sessions—used by over 500 patients in my previous practice—demonstrates my readiness to support Abu Dhabi’s Smart Health initiative. In the UAE context, I will advocate for AI-assisted early intervention tools tailored to Arabic-speaking populations while ensuring ethical data privacy compliance with UAE health regulations. My goal is to help establish a benchmark for technology-integrated psychiatric care that reduces disparities in rural and urban areas of Abu Dhabi.</w:t>
      </w:r>
    </w:p>
    <w:bookmarkEnd w:id="23"/>
    <w:bookmarkStart w:id="24" w:name="commitment-to-sustainable-impact"/>
    <w:p>
      <w:pPr>
        <w:pStyle w:val="Heading3"/>
      </w:pPr>
      <w:r>
        <w:t xml:space="preserve">Commitment to Sustainable Impact</w:t>
      </w:r>
    </w:p>
    <w:p>
      <w:pPr>
        <w:pStyle w:val="FirstParagraph"/>
      </w:pPr>
      <w:r>
        <w:t xml:space="preserve">Beyond clinical practice, I am committed to advancing psychiatric education within the United Arab Emirates Abu Dhabi. I plan to collaborate with Khalifa University and Tawam Hospital’s training programs to develop a fellowship in culturally responsive psychiatry, addressing the current shortage of locally trained mental health professionals. My proposal includes curriculum modules on Emirati family dynamics, religious considerations in therapy, and managing psychiatric conditions amid rapid societal change—critical knowledge gaps that hinder optimal care delivery today.</w:t>
      </w:r>
    </w:p>
    <w:bookmarkEnd w:id="24"/>
    <w:bookmarkStart w:id="25" w:name="why-abu-dhabi-specifically"/>
    <w:p>
      <w:pPr>
        <w:pStyle w:val="Heading3"/>
      </w:pPr>
      <w:r>
        <w:t xml:space="preserve">Why Abu Dhabi Specifically?</w:t>
      </w:r>
    </w:p>
    <w:p>
      <w:pPr>
        <w:pStyle w:val="FirstParagraph"/>
      </w:pPr>
      <w:r>
        <w:t xml:space="preserve">Abu Dhabi’s unique position as a global hub for healthcare innovation, coupled with its national commitment to "The UAE Vision 2030," creates an unparalleled environment for meaningful psychiatric contribution. Unlike many regions where mental health remains fragmented, Abu Dhabi’s integrated approach—where primary care physicians, community nurses, and psychiatrists operate within unified digital platforms—aligns perfectly with my collaborative clinical philosophy. The Emirate’s investment in facilities like the new $1 billion Mental Health Hospital at Al Ain further solidifies its readiness to welcome Psychiatrists who prioritize both clinical excellence and community impact.</w:t>
      </w:r>
    </w:p>
    <w:bookmarkEnd w:id="25"/>
    <w:bookmarkStart w:id="26" w:name="X132bf46ff0a0b9f4157ba272effe39db71c62c5"/>
    <w:p>
      <w:pPr>
        <w:pStyle w:val="Heading3"/>
      </w:pPr>
      <w:r>
        <w:t xml:space="preserve">Conclusion: A Future Dedicated to Abu Dhabi's Well-being</w:t>
      </w:r>
    </w:p>
    <w:p>
      <w:pPr>
        <w:pStyle w:val="FirstParagraph"/>
      </w:pPr>
      <w:r>
        <w:t xml:space="preserve">This Statement of Purpose encapsulates my professional identity as a Psychiatrist committed to elevating mental health care within the United Arab Emirates Abu Dhabi. I bring not only clinical rigor and cultural intelligence but also an active blueprint for contributing to Abu Dhabi’s healthcare evolution—from reducing wait times through telehealth, to training future Emirati mental health leaders, and finally, transforming stigma into strength through community partnership. I am eager to apply my skills within the UAE’s progressive framework where mental wellness is recognized as fundamental to societal prosperity. As I embark on this journey in Abu Dhabi, I pledge to honor the trust placed in me as a Psychiatrist by serving with compassion, innovation, and unwavering dedication to every patient’s path toward healing.</w:t>
      </w:r>
    </w:p>
    <w:p>
      <w:pPr>
        <w:pStyle w:val="BodyText"/>
      </w:pPr>
      <w:r>
        <w:t xml:space="preserve">"The greatest gift you can give someone is the light of your presence. In Abu Dhabi's pursuit of holistic health, I seek to be that light for patients navigating mental health challenges."</w:t>
      </w:r>
    </w:p>
    <w:p>
      <w:pPr>
        <w:pStyle w:val="BodyText"/>
      </w:pPr>
      <w:r>
        <w:t xml:space="preserve">Sincerely,</w:t>
      </w:r>
      <w:r>
        <w:br/>
      </w:r>
      <w:r>
        <w:t xml:space="preserve">[Your Full Name]</w:t>
      </w:r>
      <w:r>
        <w:br/>
      </w:r>
      <w:r>
        <w:t xml:space="preserve">Board-Certified Psychiatrist</w:t>
      </w:r>
      <w:r>
        <w:br/>
      </w:r>
      <w:r>
        <w:t xml:space="preserve">[Contact Information]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Application for Abu Dhabi, United Arab Emirates</dc:title>
  <dc:creator/>
  <dc:language>en</dc:language>
  <cp:keywords/>
  <dcterms:created xsi:type="dcterms:W3CDTF">2026-09-28T21:14:54Z</dcterms:created>
  <dcterms:modified xsi:type="dcterms:W3CDTF">2026-09-28T21:14:54Z</dcterms:modified>
</cp:coreProperties>
</file>

<file path=docProps/custom.xml><?xml version="1.0" encoding="utf-8"?>
<Properties xmlns="http://schemas.openxmlformats.org/officeDocument/2006/custom-properties" xmlns:vt="http://schemas.openxmlformats.org/officeDocument/2006/docPropsVTypes"/>
</file>