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5f9de5462ccda65de39f8c30b4e9894fa9da3d"/>
    <w:p>
      <w:pPr>
        <w:pStyle w:val="Heading1"/>
      </w:pPr>
      <w:r>
        <w:t xml:space="preserve">Statement of Purpose: Pursuing a Career as a Psychiatrist in the United Arab Emirates Dubai</w:t>
      </w:r>
    </w:p>
    <w:p>
      <w:pPr>
        <w:pStyle w:val="FirstParagraph"/>
      </w:pPr>
      <w:r>
        <w:t xml:space="preserve">From the moment I first encountered the profound intersection of neuroscience, human behavior, and cultural context during my medical studies, I knew that psychiatry was not merely a career path but a calling. As I now prepare to formally apply for psychiatric practice within the dynamic healthcare landscape of the</w:t>
      </w:r>
      <w:r>
        <w:t xml:space="preserve"> </w:t>
      </w:r>
      <w:r>
        <w:rPr>
          <w:bCs/>
          <w:b/>
        </w:rPr>
        <w:t xml:space="preserve">United Arab Emirates Dubai</w:t>
      </w:r>
      <w:r>
        <w:t xml:space="preserve">, this Statement of Purpose articulates my unwavering commitment to contributing to one of the world’s most progressive and culturally rich regions. The vision outlined in the UAE’s National Mental Health Strategy 2030, coupled with Dubai's status as a global hub for innovation and diversity, provides the ideal foundation for me to advance my professional mission as a</w:t>
      </w:r>
      <w:r>
        <w:t xml:space="preserve"> </w:t>
      </w:r>
      <w:r>
        <w:rPr>
          <w:bCs/>
          <w:b/>
        </w:rPr>
        <w:t xml:space="preserve">Psychiatrist</w:t>
      </w:r>
      <w:r>
        <w:t xml:space="preserve">.</w:t>
      </w:r>
    </w:p>
    <w:p>
      <w:pPr>
        <w:pStyle w:val="BodyText"/>
      </w:pPr>
      <w:r>
        <w:t xml:space="preserve">Dubai’s unique demographic composition—home to over 85% expatriates from diverse cultural, religious, and linguistic backgrounds—creates an unparalleled opportunity to address mental health challenges through a lens of deep cultural sensitivity and adaptability. My academic training at [Your University] emphasized evidence-based practice alongside the critical understanding that effective psychiatric care must be tailored to the sociocultural fabric of the community it serves. This principle is especially vital in</w:t>
      </w:r>
      <w:r>
        <w:t xml:space="preserve"> </w:t>
      </w:r>
      <w:r>
        <w:rPr>
          <w:bCs/>
          <w:b/>
        </w:rPr>
        <w:t xml:space="preserve">United Arab Emirates Dubai</w:t>
      </w:r>
      <w:r>
        <w:t xml:space="preserve">, where traditional values coexist with globalized lifestyles, often presenting complex mental health dynamics for individuals navigating identity, work stress, and family expectations. I have dedicated my clinical rotations and research to studying transcultural psychiatry, focusing on how stigma around mental illness varies significantly across Arab communities compared to Western models. This knowledge positions me to implement culturally responsive frameworks directly within Dubai’s healthcare system.</w:t>
      </w:r>
    </w:p>
    <w:p>
      <w:pPr>
        <w:pStyle w:val="BodyText"/>
      </w:pPr>
      <w:r>
        <w:t xml:space="preserve">My professional journey has been meticulously shaped by experiences that align with the needs of</w:t>
      </w:r>
      <w:r>
        <w:t xml:space="preserve"> </w:t>
      </w:r>
      <w:r>
        <w:rPr>
          <w:bCs/>
          <w:b/>
        </w:rPr>
        <w:t xml:space="preserve">United Arab Emirates Dubai</w:t>
      </w:r>
      <w:r>
        <w:t xml:space="preserve">. During my residency at [Hospital Name], I collaborated on a project addressing anxiety and depression among multinational corporate employees—a demographic highly prevalent in Dubai’s business district. We developed a bilingual (English/Arabic) screening tool and integrated mindfulness-based interventions within workplace wellness programs, achieving a 35% reduction in reported burnout symptoms. This experience underscored the necessity for psychiatric services that bridge language barriers, respect cultural norms regarding emotional expression, and align with Islamic principles of holistic well-being—principles deeply valued in Emirati society. Furthermore, I actively participated in community mental health initiatives at [Clinic Name], where I provided culturally competent care to Arab refugees and migrant workers, reinforcing my belief that psychiatry must be accessible to all segments of Dubai’s population.</w:t>
      </w:r>
    </w:p>
    <w:p>
      <w:pPr>
        <w:pStyle w:val="BodyText"/>
      </w:pPr>
      <w:r>
        <w:t xml:space="preserve">The strategic vision of the Dubai Health Authority (DHA) for mental health services resonates profoundly with my professional ethos. The DHA’s emphasis on early intervention, community-based care, and integrating mental health into primary healthcare directly mirrors my clinical philosophy. I am particularly inspired by initiatives like the "Dubai Mental Wellbeing Strategy," which prioritizes reducing stigma and expanding telepsychiatry access—a direction I aim to champion during my practice in</w:t>
      </w:r>
      <w:r>
        <w:t xml:space="preserve"> </w:t>
      </w:r>
      <w:r>
        <w:rPr>
          <w:bCs/>
          <w:b/>
        </w:rPr>
        <w:t xml:space="preserve">United Arab Emirates Dubai</w:t>
      </w:r>
      <w:r>
        <w:t xml:space="preserve">. My proficiency in Arabic (fluent) and English ensures seamless communication with patients from all backgrounds, a critical asset for delivering ethical and effective psychiatric care within the UAE context. I have also completed certifications in trauma-informed care and cognitive behavioral therapy (CBT), aligning with the DHA’s recommended protocols for treating common conditions such as PTSD, depression, and anxiety disorders prevalent among Dubai’s diverse population.</w:t>
      </w:r>
    </w:p>
    <w:p>
      <w:pPr>
        <w:pStyle w:val="BodyText"/>
      </w:pPr>
      <w:r>
        <w:t xml:space="preserve">My aspiration extends beyond individual patient care to systemic contribution. In</w:t>
      </w:r>
      <w:r>
        <w:t xml:space="preserve"> </w:t>
      </w:r>
      <w:r>
        <w:rPr>
          <w:bCs/>
          <w:b/>
        </w:rPr>
        <w:t xml:space="preserve">United Arab Emirates Dubai</w:t>
      </w:r>
      <w:r>
        <w:t xml:space="preserve">, there is a growing recognition of mental health as inseparable from public health security—a perspective central to the UAE’s 2030 Vision. I intend to collaborate with institutions like Rashid Hospital and Dubai Psychiatric Hospital, contributing to research on culturally specific treatment modalities for conditions exacerbated by rapid urbanization and cross-cultural displacement. For instance, I propose developing a pilot program for "Family-Centered Mental Health Consultations," respecting the Emirati emphasis on family unit integrity while modernizing care delivery. This initiative would address barriers to treatment such as familial stigma and logistical challenges unique to Dubai’s fast-paced environment.</w:t>
      </w:r>
    </w:p>
    <w:p>
      <w:pPr>
        <w:pStyle w:val="BodyText"/>
      </w:pPr>
      <w:r>
        <w:t xml:space="preserve">The</w:t>
      </w:r>
      <w:r>
        <w:t xml:space="preserve"> </w:t>
      </w:r>
      <w:r>
        <w:rPr>
          <w:bCs/>
          <w:b/>
        </w:rPr>
        <w:t xml:space="preserve">Statement of Purpose</w:t>
      </w:r>
      <w:r>
        <w:t xml:space="preserve"> </w:t>
      </w:r>
      <w:r>
        <w:t xml:space="preserve">I present here is not merely an application—it is a pledge. A pledge to uphold the highest standards of psychiatric ethics within the UAE’s legal and cultural framework, particularly adhering to the ethical guidelines set by the Ministry of Health and Prevention (MOHAP). A pledge to continuously educate myself on Emirati psychosocial dynamics through engagement with local scholars, religious leaders, and community organizations. And a pledge to be a bridge—connecting global psychiatric advancements with the nuanced needs of Dubai’s population. The UAE has positioned itself as a pioneer in redefining healthcare accessibility in the Middle East; I am eager to be an active participant in this transformative journey.</w:t>
      </w:r>
    </w:p>
    <w:p>
      <w:pPr>
        <w:pStyle w:val="BodyText"/>
      </w:pPr>
      <w:r>
        <w:t xml:space="preserve">Having witnessed firsthand how mental health disparities can hinder societal progress, I am driven by the urgent need to expand access to quality psychiatric services across Dubai’s urban and emerging communities. My goal is not only to diagnose and treat but also to empower individuals through education, fostering a culture where seeking help is seen as an act of strength—a cultural shift already underway in visionary</w:t>
      </w:r>
      <w:r>
        <w:t xml:space="preserve"> </w:t>
      </w:r>
      <w:r>
        <w:rPr>
          <w:bCs/>
          <w:b/>
        </w:rPr>
        <w:t xml:space="preserve">United Arab Emirates Dubai</w:t>
      </w:r>
      <w:r>
        <w:t xml:space="preserve">. I am prepared to contribute immediately as a compassionate, skilled</w:t>
      </w:r>
      <w:r>
        <w:t xml:space="preserve"> </w:t>
      </w:r>
      <w:r>
        <w:rPr>
          <w:bCs/>
          <w:b/>
        </w:rPr>
        <w:t xml:space="preserve">Psychiatrist</w:t>
      </w:r>
      <w:r>
        <w:t xml:space="preserve">, ready to integrate seamlessly into the DHA’s healthcare ecosystem and advance the UAE’s mission of building a mentally resilient future for all.</w:t>
      </w:r>
    </w:p>
    <w:p>
      <w:pPr>
        <w:pStyle w:val="BodyText"/>
      </w:pPr>
      <w:r>
        <w:t xml:space="preserve">I eagerly anticipate the opportunity to serve within this remarkable city—where innovation meets heritage, and where my expertise as a</w:t>
      </w:r>
      <w:r>
        <w:t xml:space="preserve"> </w:t>
      </w:r>
      <w:r>
        <w:rPr>
          <w:bCs/>
          <w:b/>
        </w:rPr>
        <w:t xml:space="preserve">Psychiatrist</w:t>
      </w:r>
      <w:r>
        <w:t xml:space="preserve"> </w:t>
      </w:r>
      <w:r>
        <w:t xml:space="preserve">can meaningfully support the wellbeing of Dubai’s extraordinary population. I am confident that my dedication to culturally informed care, clinical excellence, and collaborative community engagement aligns precisely with the aspirations of healthcare in the</w:t>
      </w:r>
      <w:r>
        <w:t xml:space="preserve"> </w:t>
      </w:r>
      <w:r>
        <w:rPr>
          <w:bCs/>
          <w:b/>
        </w:rPr>
        <w:t xml:space="preserve">United Arab Emirates Dubai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United Arab Emirates Dubai</dc:title>
  <dc:creator/>
  <dc:language>en</dc:language>
  <cp:keywords/>
  <dcterms:created xsi:type="dcterms:W3CDTF">2026-07-24T07:35:52Z</dcterms:created>
  <dcterms:modified xsi:type="dcterms:W3CDTF">2026-07-24T07:35:52Z</dcterms:modified>
</cp:coreProperties>
</file>

<file path=docProps/custom.xml><?xml version="1.0" encoding="utf-8"?>
<Properties xmlns="http://schemas.openxmlformats.org/officeDocument/2006/custom-properties" xmlns:vt="http://schemas.openxmlformats.org/officeDocument/2006/docPropsVTypes"/>
</file>