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Chicago,</w:t>
      </w:r>
      <w:r>
        <w:t xml:space="preserve"> </w:t>
      </w:r>
      <w:r>
        <w:t xml:space="preserve">United</w:t>
      </w:r>
      <w:r>
        <w:t xml:space="preserve"> </w:t>
      </w:r>
      <w:r>
        <w:t xml:space="preserve">States</w:t>
      </w:r>
    </w:p>
    <w:bookmarkStart w:id="20" w:name="Xfdff8836e3ae063a9c7daa561c992cb95dc0e34"/>
    <w:p>
      <w:pPr>
        <w:pStyle w:val="Heading1"/>
      </w:pPr>
      <w:r>
        <w:t xml:space="preserve">Statement of Purpose: Commitment to Advancing Mental Health Care in Chicago, United States</w:t>
      </w:r>
    </w:p>
    <w:p>
      <w:pPr>
        <w:pStyle w:val="FirstParagraph"/>
      </w:pPr>
      <w:r>
        <w:t xml:space="preserve">From the vibrant streets of Chicago to the quiet urgency of its community mental health centers, I have witnessed firsthand how profound psychological suffering intersects with social determinants of health. My journey toward becoming a psychiatrist is not merely an academic pursuit but a deeply personal commitment to serve the diverse communities of</w:t>
      </w:r>
      <w:r>
        <w:t xml:space="preserve"> </w:t>
      </w:r>
      <w:r>
        <w:rPr>
          <w:bCs/>
          <w:b/>
        </w:rPr>
        <w:t xml:space="preserve">United States Chicago</w:t>
      </w:r>
      <w:r>
        <w:t xml:space="preserve">, where mental health disparities are stark and the need for culturally attuned care is urgent. This Statement of Purpose articulates my trajectory, motivations, and vision for contributing meaningfully to psychiatric practice within Chicago’s unique healthcare landscape.</w:t>
      </w:r>
    </w:p>
    <w:p>
      <w:pPr>
        <w:pStyle w:val="BodyText"/>
      </w:pPr>
      <w:r>
        <w:t xml:space="preserve">My interest in psychiatry crystallized during my undergraduate studies at the University of Illinois at Chicago (UIC), where I volunteered at the Jane Addams Resource Center. There, I supported survivors of domestic violence—a population disproportionately represented among Chicago’s underserved communities. I observed how untreated trauma perpetuated cycles of poverty and health crises, often exacerbated by systemic barriers to care. This experience ignited my resolve to merge clinical expertise with community advocacy. Subsequent research at UIC’s Psychiatry Department on depression screening in South Side clinics revealed that 68% of patients with severe symptoms never received follow-up care due to transportation challenges or stigma—issues deeply embedded in Chicago’s socioeconomic fabric. These findings solidified my conviction that effective psychiatry must address both individual pathology and the societal structures shaping it.</w:t>
      </w:r>
    </w:p>
    <w:p>
      <w:pPr>
        <w:pStyle w:val="BodyText"/>
      </w:pPr>
      <w:r>
        <w:t xml:space="preserve">My clinical training at Rush University Medical Center further deepened this perspective. During my psychiatry rotation, I worked with adolescents at the Chicago Public Schools’ mental health initiative, where I witnessed how racial trauma and neighborhood violence impacted young patients’ emotional regulation. One case—a 15-year-old girl from Englewood who dissociated during school after a shooting incident—epitomized the complex interplay of community violence, inadequate resources, and clinical neglect. This experience underscored that</w:t>
      </w:r>
      <w:r>
        <w:t xml:space="preserve"> </w:t>
      </w:r>
      <w:r>
        <w:rPr>
          <w:bCs/>
          <w:b/>
        </w:rPr>
        <w:t xml:space="preserve">Psychiatrist</w:t>
      </w:r>
      <w:r>
        <w:t xml:space="preserve"> </w:t>
      </w:r>
      <w:r>
        <w:t xml:space="preserve">must be a bridge between the patient’s inner world and their external reality. I advocated for integrating trauma-informed care into school-based protocols, collaborating with social workers to navigate CPS referrals—a model now piloted across 10 Chicago schools. This work reinforced my belief that psychiatry in</w:t>
      </w:r>
      <w:r>
        <w:t xml:space="preserve"> </w:t>
      </w:r>
      <w:r>
        <w:rPr>
          <w:bCs/>
          <w:b/>
        </w:rPr>
        <w:t xml:space="preserve">United States Chicago</w:t>
      </w:r>
      <w:r>
        <w:t xml:space="preserve"> </w:t>
      </w:r>
      <w:r>
        <w:t xml:space="preserve">must be proactive, collaborative, and embedded within the communities it serves.</w:t>
      </w:r>
    </w:p>
    <w:p>
      <w:pPr>
        <w:pStyle w:val="BodyText"/>
      </w:pPr>
      <w:r>
        <w:t xml:space="preserve">I chose to pursue residency in Chicago because of its unparalleled ecosystem for addressing mental health inequities. The city’s unique confluence of academic institutions (UIC, Rush, Northwestern), public hospitals like Cook County Health System, and grassroots organizations creates a laboratory for innovation. I am particularly drawn to the University of Illinois at Chicago’s Department of Psychiatry—its commitment to training clinicians in community-based models aligns with my vision. The department’s focus on reducing racial disparities in care (e.g., its Center for Community Mental Health) mirrors my goal to dismantle barriers that prevent Black and Brown communities from accessing evidence-based treatment. Additionally, Chicago’s diverse population—from immigrant neighborhoods like Albany Park to historically marginalized zones like the West Side—offers a critical training ground for developing culturally humble practices essential for effective</w:t>
      </w:r>
      <w:r>
        <w:t xml:space="preserve"> </w:t>
      </w:r>
      <w:r>
        <w:rPr>
          <w:bCs/>
          <w:b/>
        </w:rPr>
        <w:t xml:space="preserve">Psychiatrist</w:t>
      </w:r>
      <w:r>
        <w:t xml:space="preserve">.</w:t>
      </w:r>
    </w:p>
    <w:p>
      <w:pPr>
        <w:pStyle w:val="BodyText"/>
      </w:pPr>
      <w:r>
        <w:t xml:space="preserve">Beyond clinical skills, I am committed to advancing psychiatric care through advocacy and research. In Chicago, where 1 in 5 residents experiences mental illness yet only 40% receive treatment (per Cook County Health’s 2023 report), systemic change is imperative. My proposed research focuses on telehealth efficacy for rural-adjacent Chicago communities—addressing the "mental health desert" between the city and suburbs. I aim to collaborate with organizations like the Chicago Department of Public Health to pilot low-tech solutions (e.g., SMS-based mood tracking) that overcome digital divides. This work is rooted in my volunteer experience with Project HOPE, where I co-designed a culturally tailored depression screening tool for Spanish-speaking immigrants—a project that increased referral rates by 35%.</w:t>
      </w:r>
    </w:p>
    <w:p>
      <w:pPr>
        <w:pStyle w:val="BodyText"/>
      </w:pPr>
      <w:r>
        <w:t xml:space="preserve">My ultimate goal as a psychiatrist in the</w:t>
      </w:r>
      <w:r>
        <w:t xml:space="preserve"> </w:t>
      </w:r>
      <w:r>
        <w:rPr>
          <w:bCs/>
          <w:b/>
        </w:rPr>
        <w:t xml:space="preserve">United States Chicago</w:t>
      </w:r>
      <w:r>
        <w:t xml:space="preserve"> </w:t>
      </w:r>
      <w:r>
        <w:t xml:space="preserve">is to establish a community mental health practice centered on accessibility and empowerment. I envision partnering with churches, community centers, and schools in neighborhoods like Humboldt Park or North Lawndale to provide sliding-scale care while training local residents as mental health navigators. This approach echoes the success of organizations like The Family Service Agency (FSA), which has reduced youth depression rates by 22% through school-based interventions. I am equally committed to mentoring students from underrepresented backgrounds, ensuring the next generation of Chicago psychiatrists reflects its diversity.</w:t>
      </w:r>
    </w:p>
    <w:p>
      <w:pPr>
        <w:pStyle w:val="BodyText"/>
      </w:pPr>
      <w:r>
        <w:t xml:space="preserve">Chicago’s challenges—its high rates of trauma-related disorders, fragmented care systems, and persistent health inequities—are not obstacles but catalysts for innovation. As a psychiatrist in this city, I will not only diagnose and treat but also collaborate to reshape the system. The</w:t>
      </w:r>
      <w:r>
        <w:t xml:space="preserve"> </w:t>
      </w:r>
      <w:r>
        <w:rPr>
          <w:bCs/>
          <w:b/>
        </w:rPr>
        <w:t xml:space="preserve">Statement of Purpose</w:t>
      </w:r>
      <w:r>
        <w:t xml:space="preserve"> </w:t>
      </w:r>
      <w:r>
        <w:t xml:space="preserve">is not just an application; it is a pledge to the people of Chicago that I will bring scientific rigor, compassionate presence, and unwavering advocacy to every patient encounter. My training in Chicago’s crucible of diversity, resilience, and need has prepared me to contribute meaningfully to the</w:t>
      </w:r>
      <w:r>
        <w:t xml:space="preserve"> </w:t>
      </w:r>
      <w:r>
        <w:rPr>
          <w:bCs/>
          <w:b/>
        </w:rPr>
        <w:t xml:space="preserve">Psychiatrist</w:t>
      </w:r>
      <w:r>
        <w:t xml:space="preserve"> </w:t>
      </w:r>
      <w:r>
        <w:t xml:space="preserve">role that this city urgently requires—one where mental health is not a privilege but a right.</w:t>
      </w:r>
    </w:p>
    <w:p>
      <w:pPr>
        <w:pStyle w:val="BodyText"/>
      </w:pPr>
      <w:r>
        <w:t xml:space="preserve">I am eager to join the ranks of Chicago’s psychiatric community, contributing my clinical acumen and community-centered ethos to an institution that sees mental health as inseparable from social justice. Together, we can transform the narrative from one of scarcity to one of possibility—for every child in Englewood, every veteran on the North Side, and every elder on the South Side who has been told their pain is too complex or too ordinary. This is why I choose Chicago. This is why I choose psychiatry.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Chicago, United States</dc:title>
  <dc:creator/>
  <dc:language>en</dc:language>
  <cp:keywords/>
  <dcterms:created xsi:type="dcterms:W3CDTF">2025-12-10T05:52:15Z</dcterms:created>
  <dcterms:modified xsi:type="dcterms:W3CDTF">2025-12-10T05:52:15Z</dcterms:modified>
</cp:coreProperties>
</file>

<file path=docProps/custom.xml><?xml version="1.0" encoding="utf-8"?>
<Properties xmlns="http://schemas.openxmlformats.org/officeDocument/2006/custom-properties" xmlns:vt="http://schemas.openxmlformats.org/officeDocument/2006/docPropsVTypes"/>
</file>