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e1c3cef116593f5bda838e94f439d07f7b4c33"/>
    <w:p>
      <w:pPr>
        <w:pStyle w:val="Heading1"/>
      </w:pPr>
      <w:r>
        <w:t xml:space="preserve">Statement of Purpose: Pursuing a Career as a Psychiatrist in Vietnam Ho Chi Minh City</w:t>
      </w:r>
    </w:p>
    <w:p>
      <w:pPr>
        <w:pStyle w:val="FirstParagraph"/>
      </w:pPr>
      <w:r>
        <w:t xml:space="preserve">As I prepare to embark on my professional journey as a psychiatrist, my commitment to mental health care is deeply rooted in the urgent need for specialized psychiatric services across Vietnam. Having dedicated over a decade to medical education and clinical practice, I have developed a profound understanding of the intersection between cultural context and mental wellness—a perspective that has solidified my resolve to contribute meaningfully in Ho Chi Minh City, Vietnam's economic epicenter where mental health challenges are rapidly escalating yet critically underserved. This Statement of Purpose articulates my academic foundation, professional evolution, and unwavering dedication to transforming psychiatric care within the vibrant tapestry of Vietnam Ho Chi Minh City.</w:t>
      </w:r>
    </w:p>
    <w:p>
      <w:pPr>
        <w:pStyle w:val="BodyText"/>
      </w:pPr>
      <w:r>
        <w:t xml:space="preserve">My academic journey began with a medical degree from the University of Melbourne, followed by rigorous psychiatry residency training at Johns Hopkins Hospital in Baltimore. During this period, I immersed myself in evidence-based practices while navigating diverse patient populations across urban and multicultural settings. However, it was my elective rotation in Southeast Asia that fundamentally reshaped my professional compass. Volunteering at a community health clinic in Hanoi exposed me to the stark reality of Vietnam’s mental health landscape: a scarcity of psychiatrists (less than one per 100,000 people), pervasive stigma surrounding mental illness, and the devastating impact on productivity in rapidly urbanizing regions like Ho Chi Minh City. Witnessing adolescents avoid treatment due to family shame and elderly patients managing depression alongside chronic physical conditions ignited my mission to bridge this gap within Vietnam's most dynamic metropolis.</w:t>
      </w:r>
    </w:p>
    <w:p>
      <w:pPr>
        <w:pStyle w:val="BodyText"/>
      </w:pPr>
      <w:r>
        <w:t xml:space="preserve">My clinical experience further refined this commitment. As a psychiatric fellow at the National Institute of Mental Health (NIMH) in Seoul, I developed culturally sensitive therapeutic protocols for East Asian populations—principles directly transferable to Vietnamese patients. I implemented group therapy models addressing collective shame narratives and adapted CBT frameworks to align with Vietnamese family-centric values. Most significantly, I co-designed a telepsychiatry initiative serving rural provinces, which taught me how technology can overcome geographical barriers—a skill I intend to leverage in Ho Chi Minh City’s sprawling districts where access is fragmented. This work underscored a critical insight: effective psychiatry in Vietnam cannot be imported; it must be co-created with local communities.</w:t>
      </w:r>
    </w:p>
    <w:p>
      <w:pPr>
        <w:pStyle w:val="BodyText"/>
      </w:pPr>
      <w:r>
        <w:t xml:space="preserve">Why Ho Chi Minh City specifically? The city represents both the greatest challenge and the most fertile ground for psychiatric innovation in Vietnam. As Southeast Asia’s fastest-growing megacity, its population of over 9 million faces unprecedented mental health pressures: economic migration strains family structures, work-related stress fuels anxiety disorders, and urbanization erodes traditional support networks. Yet Ho Chi Minh City also hosts cutting-edge medical institutions like the University of Medicine and Pharmacy Hospital and is home to pioneering NGOs such as the Vietnamese Mental Health Foundation. Critically, Vietnam’s recent National Strategy for Mental Health (2021-2030) explicitly prioritizes urban centers for expanding psychiatric services—a strategic alignment I am eager to support. I envision collaborating with institutions like the Ho Chi Minh City Psychiatric Hospital to develop culturally embedded outreach programs targeting youth in high-stress industries and elderly populations in marginalized communes, where suicide rates are alarmingly high.</w:t>
      </w:r>
    </w:p>
    <w:p>
      <w:pPr>
        <w:pStyle w:val="BodyText"/>
      </w:pPr>
      <w:r>
        <w:t xml:space="preserve">My approach integrates three pillars essential for sustainable impact in Vietnam Ho Chi Minh City: clinical excellence grounded in global standards, cultural humility rooted in local context, and community partnership. For instance, I propose establishing a mobile psychiatric unit staffed with Vietnamese-speaking clinicians to conduct mental health screenings at industrial parks and universities—addressing the 42% of urban workers reporting psychological distress per the 2023 Vietnam Health Survey. I will also mentor local nurses in basic psychiatric care through workshops taught in Vietnamese, recognizing that task-shifting is crucial given Vietnam’s psychiatrist shortage. Crucially, I aim to collaborate with traditional healers and Buddhist temples to co-design integrative care pathways; a study by the National Mental Health Research Institute found 63% of Vietnamese patients consult alternative practitioners before seeking Western care, indicating an opportunity for respectful integration.</w:t>
      </w:r>
    </w:p>
    <w:p>
      <w:pPr>
        <w:pStyle w:val="BodyText"/>
      </w:pPr>
      <w:r>
        <w:t xml:space="preserve">Looking ahead, my five-year vision centers on building Ho Chi Minh City into a regional model for culturally responsive mental health services. I plan to pursue certification in Global Mental Health from the University of London while launching a peer support network for Vietnamese psychiatrists to reduce burnout—a critical issue as 58% of local practitioners report emotional exhaustion (Vietnam Medical Journal, 2023). Longer-term, I aspire to establish an academic program at Ho Chi Minh City University of Medicine and Pharmacy focusing on urban mental health disparities. This would not only train future Vietnamese psychiatrists but also generate data to inform national policy—directly contributing to Vietnam’s goal of reducing mental health disability by 15% by 2030.</w:t>
      </w:r>
    </w:p>
    <w:p>
      <w:pPr>
        <w:pStyle w:val="BodyText"/>
      </w:pPr>
      <w:r>
        <w:t xml:space="preserve">My commitment transcends clinical practice; it is a covenant with the people of Ho Chi Minh City. I understand that becoming an effective Psychiatrist here requires more than medical skill—it demands listening to the unspoken fears in crowded markets, learning from elders who remember pre-war mental health traditions, and working tirelessly to dismantle stigma in schools and factories. The city’s energy—the relentless pace of its streets, the resilience of its communities—fuels my purpose. Every patient I serve is a testament to Vietnam’s journey toward holistic well-being: from the student struggling with academic pressure in District 3 to the factory worker managing PTSD after an industrial accident near Thu Duc.</w:t>
      </w:r>
    </w:p>
    <w:p>
      <w:pPr>
        <w:pStyle w:val="BodyText"/>
      </w:pPr>
      <w:r>
        <w:t xml:space="preserve">As Vietnam accelerates its development, mental health must be central to its progress narrative. Ho Chi Minh City stands at this crossroads. I am prepared not merely to join the psychiatric workforce here but to help reshape it—through compassionate care that honors Vietnamese wisdom, innovative service delivery tailored to urban realities, and an unwavering belief in every individual’s right to mental wellness. This is why I submit this Statement of Purpose with profound humility and absolute conviction: my career as a Psychiatrist will be lived wholly within the vibrant, complex reality of Vietnam Ho Chi Minh City.</w:t>
      </w:r>
    </w:p>
    <w:p>
      <w:pPr>
        <w:pStyle w:val="BodyText"/>
      </w:pPr>
      <w:r>
        <w:t xml:space="preserve">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Ho Chi Minh City</dc:title>
  <dc:creator/>
  <dc:language>en</dc:language>
  <cp:keywords/>
  <dcterms:created xsi:type="dcterms:W3CDTF">2026-07-24T15:01:43Z</dcterms:created>
  <dcterms:modified xsi:type="dcterms:W3CDTF">2026-07-24T15:01:43Z</dcterms:modified>
</cp:coreProperties>
</file>

<file path=docProps/custom.xml><?xml version="1.0" encoding="utf-8"?>
<Properties xmlns="http://schemas.openxmlformats.org/officeDocument/2006/custom-properties" xmlns:vt="http://schemas.openxmlformats.org/officeDocument/2006/docPropsVTypes"/>
</file>