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Psychologist</w:t>
      </w:r>
      <w:r>
        <w:t xml:space="preserve"> </w:t>
      </w:r>
      <w:r>
        <w:t xml:space="preserve">for</w:t>
      </w:r>
      <w:r>
        <w:t xml:space="preserve"> </w:t>
      </w:r>
      <w:r>
        <w:t xml:space="preserve">Belgium</w:t>
      </w:r>
      <w:r>
        <w:t xml:space="preserve"> </w:t>
      </w:r>
      <w:r>
        <w:t xml:space="preserve">Brussels</w:t>
      </w:r>
    </w:p>
    <w:bookmarkStart w:id="26" w:name="X61e60c561d81774194e3859775ee63f0ff1d33c"/>
    <w:p>
      <w:pPr>
        <w:pStyle w:val="Heading1"/>
      </w:pPr>
      <w:r>
        <w:t xml:space="preserve">Statement of Purpose: Pursuing Professional Practice as a Psychologist in Belgium Brussels</w:t>
      </w:r>
    </w:p>
    <w:p>
      <w:pPr>
        <w:pStyle w:val="FirstParagraph"/>
      </w:pPr>
      <w:r>
        <w:t xml:space="preserve">As I prepare to submit this Statement of Purpose, I am filled with profound enthusiasm for the opportunity to contribute my clinical expertise and academic rigor to the mental health landscape of Belgium Brussels. This document serves not merely as an application component, but as a testament to my unwavering commitment to psychological practice within one of Europe's most dynamic cultural and administrative hubs. My journey toward becoming a licensed Psychologist has been meticulously aligned with the unique professional environment that Brussels offers—a city where multilingualism, cross-cultural dialogue, and progressive mental healthcare converge.</w:t>
      </w:r>
    </w:p>
    <w:bookmarkStart w:id="20" w:name="X131ba20238562e48858eaa00921ae99b73e87b9"/>
    <w:p>
      <w:pPr>
        <w:pStyle w:val="Heading2"/>
      </w:pPr>
      <w:r>
        <w:t xml:space="preserve">Academic Foundation and Clinical Evolution</w:t>
      </w:r>
    </w:p>
    <w:p>
      <w:pPr>
        <w:pStyle w:val="FirstParagraph"/>
      </w:pPr>
      <w:r>
        <w:t xml:space="preserve">My academic trajectory began with a Master of Science in Clinical Psychology at the University of Ghent (Belgium), where I immersed myself in evidence-based therapeutic frameworks while critically engaging with the European context of mental health policy. This foundational education was not confined to theoretical study; it included supervised clinical placements at Antwerp's Center for Psychological Wellbeing, where I administered cognitive-behavioral therapy (CBT) and trauma-informed care to diverse populations—including refugees navigating Belgium's complex asylum system. The significance of this experience cannot be overstated: it crystallized my understanding that effective psychological practice in Belgium Brussels demands both clinical excellence and deep cultural sensitivity. My thesis, "Integrating Trauma Recovery Models Within Multilingual Immigrant Communities in Flanders," directly addressed a critical gap identified by the Belgian Ministry of Health, reinforcing my dedication to serving Brussels' heterogeneous demographic fabric.</w:t>
      </w:r>
    </w:p>
    <w:bookmarkEnd w:id="20"/>
    <w:bookmarkStart w:id="21" w:name="Xfed505e7c22aa612da2061722bf01ce6772cb61"/>
    <w:p>
      <w:pPr>
        <w:pStyle w:val="Heading2"/>
      </w:pPr>
      <w:r>
        <w:t xml:space="preserve">The Brussels Imperative: Why Belgium's Capital as a Professional Nexus</w:t>
      </w:r>
    </w:p>
    <w:p>
      <w:pPr>
        <w:pStyle w:val="FirstParagraph"/>
      </w:pPr>
      <w:r>
        <w:t xml:space="preserve">Belgium Brussels is not merely a destination for me—it represents the ideal ecosystem for psychological practice. As the de facto capital of the European Union and home to over 150 international organizations, Brussels presents unparalleled opportunities to address mental health challenges at both individual and systemic levels. The city's linguistic diversity (Dutch, French, English, and many others) necessitates a Psychologist who can navigate cultural nuances with precision—a skill I honed through my work with the Brussels Refugee Support Network. Moreover, Belgium’s progressive mental healthcare legislation—particularly Law 2017 on Mental Health Services—creates a fertile ground for innovative therapeutic approaches that align perfectly with my expertise in integrated care models. I am eager to contribute to initiatives like the Brussels Region's "Mental Health Strategy 2030," which prioritizes community-based psychological support, especially for vulnerable populations in urban settings.</w:t>
      </w:r>
    </w:p>
    <w:bookmarkEnd w:id="21"/>
    <w:bookmarkStart w:id="22" w:name="Xa35a9463f1f67ac19928b846a25d69f29eee6bb"/>
    <w:p>
      <w:pPr>
        <w:pStyle w:val="Heading2"/>
      </w:pPr>
      <w:r>
        <w:t xml:space="preserve">Professional Philosophy: Bridging Evidence and Cultural Context</w:t>
      </w:r>
    </w:p>
    <w:p>
      <w:pPr>
        <w:pStyle w:val="FirstParagraph"/>
      </w:pPr>
      <w:r>
        <w:t xml:space="preserve">My clinical philosophy centers on the principle that effective psychological intervention must be culturally embedded. In Brussels, where 40% of the population is foreign-born (Brussels Statistics Office, 2023), this is not optional—it is essential. My work with refugees and migrants has taught me that traditional therapeutic models often require adaptation to honor clients' cultural frameworks without diluting evidence-based practice. For instance, I modified mindfulness techniques for Arabic-speaking clients by incorporating culturally resonant metaphors from Sufi poetry, a method validated through a pilot study published in the *European Journal of Cross-Cultural Psychology*. This experience solidified my conviction that as a Psychologist operating in Belgium Brussels, I must continuously engage with local sociocultural dynamics to avoid therapeutic misalignment. My commitment extends beyond individual therapy to advocacy; I co-organized the "Brussels Mental Health Roundtable" in 2022, bringing together psychologists from across EU member states to discuss barriers faced by migrant communities—a dialogue directly influencing policy recommendations adopted by the Brussels Public Health Service.</w:t>
      </w:r>
    </w:p>
    <w:bookmarkEnd w:id="22"/>
    <w:bookmarkStart w:id="23" w:name="Xa93dcdfa3cdc2070115035b7b8a5b39ede18cd2"/>
    <w:p>
      <w:pPr>
        <w:pStyle w:val="Heading2"/>
      </w:pPr>
      <w:r>
        <w:t xml:space="preserve">Alignment with Belgium’s Healthcare Vision</w:t>
      </w:r>
    </w:p>
    <w:p>
      <w:pPr>
        <w:pStyle w:val="FirstParagraph"/>
      </w:pPr>
      <w:r>
        <w:t xml:space="preserve">I recognize that Belgium Brussels is at a pivotal moment in mental healthcare evolution. With rising demand for psychological services (notably among youth and elderly populations, per the 2023 Belgian Health Report) and persistent regional disparities in access, there is an urgent need for culturally competent Psychologists who understand the city's unique administrative structure. My expertise in navigating Belgium’s dual healthcare systems—public (RIZIV) and private—positions me to bridge gaps between clinical practice and policy. I am particularly eager to collaborate with institutions like the Université Libre de Bruxelles (ULB), where I completed an advanced certification in European Mental Health Law, ensuring my practice adheres strictly to the Belgian Code of Ethics for Psychologists. This technical alignment is crucial; as a Psychologist in Brussels, adherence to standards set by the Flemish and French Communities’ Psychological Boards is non-negotiable.</w:t>
      </w:r>
    </w:p>
    <w:bookmarkEnd w:id="23"/>
    <w:bookmarkStart w:id="24" w:name="X8fb728dfc44ac441863d88cd70111c93ee1b7b5"/>
    <w:p>
      <w:pPr>
        <w:pStyle w:val="Heading2"/>
      </w:pPr>
      <w:r>
        <w:t xml:space="preserve">Future Contributions: Building Sustainable Impact</w:t>
      </w:r>
    </w:p>
    <w:p>
      <w:pPr>
        <w:pStyle w:val="FirstParagraph"/>
      </w:pPr>
      <w:r>
        <w:t xml:space="preserve">My long-term vision for Belgium Brussels centers on developing culturally adaptive training modules for local psychologists. Recognizing that 35% of Brussels' mental health professionals are not native speakers (Brussels Region Survey, 2024), I plan to establish a peer-mentorship program focused on linguistic and cultural competency—directly addressing a systemic gap identified by the Belgian Psychological Association. Additionally, I aim to integrate digital mental health tools into community outreach, leveraging Brussels’ status as an EU tech innovation hub. For example, partnering with local startups like "Mindful.be" to create multilingual teletherapy platforms would expand access for marginalized groups in underserved neighborhoods such as Molenbeek and Schaerbeek. These initiatives are not aspirational—they are actionable steps rooted in my experience implementing similar projects across Flanders.</w:t>
      </w:r>
    </w:p>
    <w:bookmarkEnd w:id="24"/>
    <w:bookmarkStart w:id="25" w:name="Xe4e6fd734f3ff7559f5e0d82a1ac1a07b9daf46"/>
    <w:p>
      <w:pPr>
        <w:pStyle w:val="Heading2"/>
      </w:pPr>
      <w:r>
        <w:t xml:space="preserve">Conclusion: A Commitment Anchored in Brussels’ Spirit</w:t>
      </w:r>
    </w:p>
    <w:p>
      <w:pPr>
        <w:pStyle w:val="FirstParagraph"/>
      </w:pPr>
      <w:r>
        <w:t xml:space="preserve">This Statement of Purpose encapsulates a lifelong dedication to psychology that finds its most meaningful expression in Belgium Brussels. I do not view this city merely as a workplace but as a living laboratory for psychological innovation—one where my skills can thrive within the very framework of European collaboration and diversity I have long admired. The path from academic study to clinical practice has been intentionally shaped by the realities of Brussels: its challenges, its opportunities, and its unyielding commitment to human dignity. I am prepared not only to meet but to elevate the standards expected of a Psychologist in this city—a role that requires more than clinical skill, but profound respect for Belgium’s cultural mosaic. As I embark on this professional chapter in Brussels, I carry with me the conviction that mental healthcare must be as diverse and dynamic as the community it serves. With my qualifications, passion, and deep understanding of Belgium’s psychological landscape, I am ready to contribute meaningfully to the wellbeing of Brussels' residents and advance the profession within Europe’s heart.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Psychologist for Belgium Brussels</dc:title>
  <dc:creator/>
  <dc:language>en</dc:language>
  <cp:keywords/>
  <dcterms:created xsi:type="dcterms:W3CDTF">2026-07-21T07:23:46Z</dcterms:created>
  <dcterms:modified xsi:type="dcterms:W3CDTF">2026-07-21T07:23:46Z</dcterms:modified>
</cp:coreProperties>
</file>

<file path=docProps/custom.xml><?xml version="1.0" encoding="utf-8"?>
<Properties xmlns="http://schemas.openxmlformats.org/officeDocument/2006/custom-properties" xmlns:vt="http://schemas.openxmlformats.org/officeDocument/2006/docPropsVTypes"/>
</file>