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China</w:t>
      </w:r>
      <w:r>
        <w:t xml:space="preserve"> </w:t>
      </w:r>
      <w:r>
        <w:t xml:space="preserve">Guangzhou</w:t>
      </w:r>
    </w:p>
    <w:bookmarkStart w:id="20" w:name="X78bfb91588231e2e759f13453504b2518538095"/>
    <w:p>
      <w:pPr>
        <w:pStyle w:val="Heading1"/>
      </w:pPr>
      <w:r>
        <w:t xml:space="preserve">Statement of Purpose: Pursuing a Career as a Clinical Psychologist in China Guangzhou</w:t>
      </w:r>
    </w:p>
    <w:p>
      <w:pPr>
        <w:pStyle w:val="FirstParagraph"/>
      </w:pPr>
      <w:r>
        <w:t xml:space="preserve">As I prepare to submit this Statement of Purpose, I am compelled to articulate my profound commitment to advancing mental health care within the vibrant and rapidly evolving urban landscape of China Guangzhou. This document represents not merely an application for professional opportunity, but a testament to my lifelong dedication to understanding the human mind and fostering psychological well-being in culturally nuanced contexts. My journey as an aspiring</w:t>
      </w:r>
      <w:r>
        <w:t xml:space="preserve"> </w:t>
      </w:r>
      <w:r>
        <w:rPr>
          <w:bCs/>
          <w:b/>
        </w:rPr>
        <w:t xml:space="preserve">Psychologist</w:t>
      </w:r>
      <w:r>
        <w:t xml:space="preserve"> </w:t>
      </w:r>
      <w:r>
        <w:t xml:space="preserve">has been meticulously shaped by academic rigor, cross-cultural clinical experience, and a deep respect for China’s unique societal dynamics—culminating in my unwavering desire to contribute meaningfully to the mental health infrastructure of Guangzhou.</w:t>
      </w:r>
    </w:p>
    <w:p>
      <w:pPr>
        <w:pStyle w:val="BodyText"/>
      </w:pPr>
      <w:r>
        <w:t xml:space="preserve">The decision to pursue my career in</w:t>
      </w:r>
      <w:r>
        <w:t xml:space="preserve"> </w:t>
      </w:r>
      <w:r>
        <w:rPr>
          <w:bCs/>
          <w:b/>
        </w:rPr>
        <w:t xml:space="preserve">China Guangzhou</w:t>
      </w:r>
      <w:r>
        <w:t xml:space="preserve"> </w:t>
      </w:r>
      <w:r>
        <w:t xml:space="preserve">stems from its extraordinary position as a global economic hub where traditional values intersect with modern pressures. As the capital of Guangdong Province and a central node in the Pearl River Delta, Guangzhou embodies China’s demographic shift toward urbanization, hosting over 15 million residents grappling with stressors like rapid social change, migration-related challenges, and heightened academic/professional competition. I have closely studied recent data from the Chinese Mental Health Association indicating that while mental health awareness is growing in cities like Guangzhou, access to culturally competent psychological services remains critically underserved—particularly for marginalized groups including migrant workers and adolescents facing exam-related anxiety. This gap compels me to apply my expertise directly within Guangzhou’s community, where I can bridge Western therapeutic models with local cultural frameworks to create sustainable impact.</w:t>
      </w:r>
    </w:p>
    <w:p>
      <w:pPr>
        <w:pStyle w:val="BodyText"/>
      </w:pPr>
      <w:r>
        <w:t xml:space="preserve">My academic foundation as a</w:t>
      </w:r>
      <w:r>
        <w:t xml:space="preserve"> </w:t>
      </w:r>
      <w:r>
        <w:rPr>
          <w:bCs/>
          <w:b/>
        </w:rPr>
        <w:t xml:space="preserve">Psychologist</w:t>
      </w:r>
      <w:r>
        <w:t xml:space="preserve"> </w:t>
      </w:r>
      <w:r>
        <w:t xml:space="preserve">began with a Master of Science in Clinical Psychology at the University of Melbourne, where I specialized in cross-cultural mental health interventions. My thesis investigated cognitive-behavioral therapy adaptations for collectivist societies, utilizing case studies from Southeast Asian communities—a precursor to my focus on China. During my clinical internship at Guangzhou’s Sun Yat-sen University Affiliated Hospital, I observed firsthand the stigma surrounding mental health care and the profound need for practitioners who understand how Confucian values of filial piety and community harmony influence therapeutic engagement. I learned that effective treatment in Guangzhou requires integrating family involvement into therapy—something Western models often overlook—and developing rapport through respect for hierarchical relationships. These experiences crystallized my understanding: a</w:t>
      </w:r>
      <w:r>
        <w:t xml:space="preserve"> </w:t>
      </w:r>
      <w:r>
        <w:rPr>
          <w:bCs/>
          <w:b/>
        </w:rPr>
        <w:t xml:space="preserve">Psychologist</w:t>
      </w:r>
      <w:r>
        <w:t xml:space="preserve"> </w:t>
      </w:r>
      <w:r>
        <w:t xml:space="preserve">in China must not merely apply techniques but co-create solutions with the community.</w:t>
      </w:r>
    </w:p>
    <w:p>
      <w:pPr>
        <w:pStyle w:val="BodyText"/>
      </w:pPr>
      <w:r>
        <w:t xml:space="preserve">The significance of this work cannot be overstated. In Guangzhou, mental health resources are often fragmented across public hospitals, private clinics, and NGO initiatives with limited coordination. As a</w:t>
      </w:r>
      <w:r>
        <w:t xml:space="preserve"> </w:t>
      </w:r>
      <w:r>
        <w:rPr>
          <w:bCs/>
          <w:b/>
        </w:rPr>
        <w:t xml:space="preserve">Psychologist</w:t>
      </w:r>
      <w:r>
        <w:t xml:space="preserve">, I envision collaborating with institutions like the Guangdong Provincial Mental Health Center to develop accessible programs targeting youth depression in schools and anxiety among working professionals. My training in trauma-informed care aligns precisely with the needs of Guangzhou’s growing migrant population, who experience isolation and economic insecurity. For instance, I plan to pioneer a community-based mindfulness program for factory workers in Panyu District—a neighborhood emblematic of Guangzhou’s industrial transformation—using culturally resonant metaphors (e.g., comparing emotional regulation to traditional Chinese water philosophy) to foster engagement.</w:t>
      </w:r>
    </w:p>
    <w:p>
      <w:pPr>
        <w:pStyle w:val="BodyText"/>
      </w:pPr>
      <w:r>
        <w:t xml:space="preserve">This</w:t>
      </w:r>
      <w:r>
        <w:t xml:space="preserve"> </w:t>
      </w:r>
      <w:r>
        <w:rPr>
          <w:bCs/>
          <w:b/>
        </w:rPr>
        <w:t xml:space="preserve">Statement of Purpose</w:t>
      </w:r>
      <w:r>
        <w:t xml:space="preserve"> </w:t>
      </w:r>
      <w:r>
        <w:t xml:space="preserve">is also rooted in my commitment to lifelong cultural humility. I have dedicated months to studying Mandarin, particularly clinical terminology, and completing the “Cultural Competence in Mental Health” certification through the China Association for Psychology. I recognize that mental health stigmas in Guangzhou are not merely obstacles but reflections of deep-seated societal values requiring respectful navigation. My approach will prioritize relationship-building: attending local community events like Cantonese opera gatherings to understand social rhythms, and partnering with respected elders or community leaders to design outreach initiatives that honor local traditions while introducing evidence-based care.</w:t>
      </w:r>
    </w:p>
    <w:p>
      <w:pPr>
        <w:pStyle w:val="BodyText"/>
      </w:pPr>
      <w:r>
        <w:t xml:space="preserve">My professional trajectory is purposefully aligned with Guangzhou’s strategic goals. The city’s 14th Five-Year Plan emphasizes “Healthy China 2030” initiatives, specifically expanding mental health services in urban centers. By positioning myself as a bridge between international best practices and local needs, I can support Guangzhou’s vision for holistic well-being. For example, I am developing a pilot project with Guangzhou Medical University to train social workers in trauma-sensitive communication—addressing the critical shortage of frontline mental health personnel. This initiative directly responds to data showing that 70% of Guangzhou residents experiencing anxiety symptoms never seek professional help due to accessibility barriers.</w:t>
      </w:r>
    </w:p>
    <w:p>
      <w:pPr>
        <w:pStyle w:val="BodyText"/>
      </w:pPr>
      <w:r>
        <w:t xml:space="preserve">Ultimately, this</w:t>
      </w:r>
      <w:r>
        <w:t xml:space="preserve"> </w:t>
      </w:r>
      <w:r>
        <w:rPr>
          <w:bCs/>
          <w:b/>
        </w:rPr>
        <w:t xml:space="preserve">Statement of Purpose</w:t>
      </w:r>
      <w:r>
        <w:t xml:space="preserve"> </w:t>
      </w:r>
      <w:r>
        <w:t xml:space="preserve">reflects my conviction that psychology is not a one-size-fits-all discipline but a practice deeply woven into the fabric of society. As a</w:t>
      </w:r>
      <w:r>
        <w:t xml:space="preserve"> </w:t>
      </w:r>
      <w:r>
        <w:rPr>
          <w:bCs/>
          <w:b/>
        </w:rPr>
        <w:t xml:space="preserve">Psychologist</w:t>
      </w:r>
      <w:r>
        <w:t xml:space="preserve"> </w:t>
      </w:r>
      <w:r>
        <w:t xml:space="preserve">in China Guangzhou, I do not merely aim to treat individuals; I seek to cultivate resilience within communities, honoring Guangzhou’s spirit of innovation while respecting its cultural heritage. My background has equipped me with clinical acumen and cross-cultural empathy—traits essential for navigating the complexities of mental health in a city where ancient temples stand beside glass skyscrapers, and where the well-being of millions rests on adapting care to fit their world.</w:t>
      </w:r>
    </w:p>
    <w:p>
      <w:pPr>
        <w:pStyle w:val="BodyText"/>
      </w:pPr>
      <w:r>
        <w:t xml:space="preserve">I am eager to bring my passion, training, and cultural sensitivity to Guangzhou’s dynamic mental health landscape. To serve as a</w:t>
      </w:r>
      <w:r>
        <w:t xml:space="preserve"> </w:t>
      </w:r>
      <w:r>
        <w:rPr>
          <w:bCs/>
          <w:b/>
        </w:rPr>
        <w:t xml:space="preserve">Psychologist</w:t>
      </w:r>
      <w:r>
        <w:t xml:space="preserve"> </w:t>
      </w:r>
      <w:r>
        <w:t xml:space="preserve">in this city is not merely a career choice but a commitment to contributing meaningfully to one of the most significant social transformations of our time—where compassion meets innovation on the streets of China’s third-largest metropolis. I am prepared to learn from Guangzhou, grow with its people, and stand alongside its communities as they build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China Guangzhou</dc:title>
  <dc:creator/>
  <dc:language>en</dc:language>
  <cp:keywords/>
  <dcterms:created xsi:type="dcterms:W3CDTF">2026-07-23T10:17:44Z</dcterms:created>
  <dcterms:modified xsi:type="dcterms:W3CDTF">2026-07-23T10:17:44Z</dcterms:modified>
</cp:coreProperties>
</file>

<file path=docProps/custom.xml><?xml version="1.0" encoding="utf-8"?>
<Properties xmlns="http://schemas.openxmlformats.org/officeDocument/2006/custom-properties" xmlns:vt="http://schemas.openxmlformats.org/officeDocument/2006/docPropsVTypes"/>
</file>