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Colombia</w:t>
      </w:r>
      <w:r>
        <w:t xml:space="preserve"> </w:t>
      </w:r>
      <w:r>
        <w:t xml:space="preserve">Medellín</w:t>
      </w:r>
    </w:p>
    <w:bookmarkStart w:id="20" w:name="X143d9b6f98d830c4dad42c936ec29d1e0c96c40"/>
    <w:p>
      <w:pPr>
        <w:pStyle w:val="Heading1"/>
      </w:pPr>
      <w:r>
        <w:t xml:space="preserve">Statement of Purpose: Pursuing a Career as a Clinical Psychologist in Colombia Medellín</w:t>
      </w:r>
    </w:p>
    <w:p>
      <w:pPr>
        <w:pStyle w:val="FirstParagraph"/>
      </w:pPr>
      <w:r>
        <w:t xml:space="preserve">As I prepare to submit this Statement of Purpose, I do so with profound clarity about my professional trajectory and unwavering commitment to contributing meaningfully to the mental health landscape of Colombia Medellín. My journey toward becoming a licensed Psychologist is deeply intertwined with a desire to serve communities navigating complex social transitions, particularly within the vibrant yet historically resilient context of Medellín. This city—once emblematic of conflict and urban despair—has undergone a remarkable transformation through innovative social policies, community-driven initiatives, and an undeniable spirit of reinvention. It is precisely this dynamic environment that has shaped my decision to dedicate my career as a Psychologist to the people, neighborhoods, and institutions of Colombia Medellín.</w:t>
      </w:r>
    </w:p>
    <w:p>
      <w:pPr>
        <w:pStyle w:val="BodyText"/>
      </w:pPr>
      <w:r>
        <w:t xml:space="preserve">My academic foundation was built upon rigorous training in Clinical Psychology at the Universidad de los Andes in Bogotá, where I specialized in trauma-informed care and community mental health. During my studies, I conducted research on psychological resilience among displaced populations in Colombia’s post-conflict regions, analyzing how social cohesion and culturally sensitive interventions could mitigate long-term trauma symptoms. This work culminated in a thesis titled "Community-Based Psychological Interventions for Post-Conflict Youth: Lessons from the Eastern Antioquia Region," which received recognition for its practical applicability to Medellín’s own transformational programs. While my academic background provided essential theoretical frameworks, it was the opportunity to intern with Fundación Síntesis—a leading Medellín-based NGO focused on adolescent mental health—that crystallized my resolve to work directly within Colombia Medellín’s unique ecosystem.</w:t>
      </w:r>
    </w:p>
    <w:p>
      <w:pPr>
        <w:pStyle w:val="BodyText"/>
      </w:pPr>
      <w:r>
        <w:t xml:space="preserve">At Fundación Síntesis, I co-designed and implemented a school-based intervention program targeting students in Comuna 13, one of Medellín’s most emblematic neighborhoods. This initiative emerged from the city’s broader "Medellín 2035" strategic plan, which prioritizes mental health as a cornerstone of social equity. My role involved training teachers to identify early signs of anxiety and depression among students affected by historical violence, while facilitating weekly group sessions using art therapy and narrative techniques rooted in Colombian cultural expression. The program achieved measurable success: a 37% reduction in self-reported emotional distress within six months, with participants demonstrating increased engagement in community activities. This experience taught me that effective psychological practice in Colombia Medellín must be grounded not only in clinical expertise but also in deep respect for local realities—acknowledging how geography, history, and cultural identity shape mental health experiences.</w:t>
      </w:r>
    </w:p>
    <w:p>
      <w:pPr>
        <w:pStyle w:val="BodyText"/>
      </w:pPr>
      <w:r>
        <w:t xml:space="preserve">What draws me most to Colombia Medellín is its unprecedented commitment to transforming adversity into opportunity through psychology. The city’s "Social Innovation" model—evident in projects like the Biblioteca España libraries that now serve as community mental health hubs—proves that psychological well-being is inseparable from urban renewal. I have closely followed how Medellín’s municipal government, in partnership with universities like the Universidad Pontificia Bolivariana, integrates psychology into public policy, such as the "Mental Health and Well-Being Strategy" launched in 2021. This approach aligns perfectly with my professional ethos: mental health is not merely an individual concern but a collective right woven into the fabric of community development. My aspiration as a Psychologist is to contribute to this legacy—not through isolated clinical sessions, but by collaborating with social workers, educators, and urban planners to create systemic change.</w:t>
      </w:r>
    </w:p>
    <w:p>
      <w:pPr>
        <w:pStyle w:val="BodyText"/>
      </w:pPr>
      <w:r>
        <w:t xml:space="preserve">I recognize that Colombia Medellín still confronts significant mental health challenges: a severe shortage of licensed professionals (only 1.5 psychologists per 100,000 inhabitants in some neighborhoods), stigma around seeking help, and the lingering psychological impact of decades-long armed conflict. Yet, I see these as opportunities rather than obstacles. My future work will prioritize accessibility through mobile clinics in marginalized areas like La América and El Poblado’s informal settlements—spaces where traditional services are scarce but community trust is strong. I am eager to adapt evidence-based practices such as Cognitive Behavioral Therapy (CBT) and Acceptance and Commitment Therapy (ACT) into culturally resonant formats, incorporating local music, storytelling, and familial support networks that are central to Colombian healing traditions.</w:t>
      </w:r>
    </w:p>
    <w:p>
      <w:pPr>
        <w:pStyle w:val="BodyText"/>
      </w:pPr>
      <w:r>
        <w:t xml:space="preserve">My long-term vision extends beyond direct clinical practice. I aim to co-found a community mental health center in Medellín that operates on three pillars: clinical services, professional training for local paraprofessionals, and research partnerships with universities to develop context-specific interventions. This model would address the critical gap between academic knowledge and grassroots application—a gap I observed during my internship when many effective strategies failed due to cultural misalignment. By training community members as mental health promoters (a practice already emerging in Medellín through initiatives like "Psicología Comunitaria"), we can build sustainable, locally owned solutions that honor the wisdom of Medellín’s people.</w:t>
      </w:r>
    </w:p>
    <w:p>
      <w:pPr>
        <w:pStyle w:val="BodyText"/>
      </w:pPr>
      <w:r>
        <w:t xml:space="preserve">Furthermore, I am committed to advocating for policy reforms that integrate psychology into Colombia’s broader social safety nets. As a Psychologist in Colombia Medellín, I will actively engage with the Ministry of Health and local government to promote legislation supporting school-based mental health services and trauma-informed policing—areas where Medellín has pioneered national best practices. My understanding of the city’s evolving identity—from "most dangerous city" to "global model for urban innovation"—informs my belief that psychological well-being is not a luxury but the bedrock of lasting social progress.</w:t>
      </w:r>
    </w:p>
    <w:p>
      <w:pPr>
        <w:pStyle w:val="BodyText"/>
      </w:pPr>
      <w:r>
        <w:t xml:space="preserve">Ultimately, this Statement of Purpose reflects more than an application; it is a testament to my readiness to embrace the profound responsibility of being a Psychologist in Colombia Medellín. I am not merely seeking employment—I seek to become part of Medellín’s ongoing story, where every therapy session, community workshop, and policy recommendation contributes to a future where mental health is as accessible as the city’s famous cable cars. My training has prepared me technically; my experiences here have forged my purpose. I am ready to bring my skills, empathy, and unwavering dedication to the people of Medellín—where psychology does not just heal but builds anew.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Colombia Medellín</dc:title>
  <dc:creator/>
  <dc:language>en</dc:language>
  <cp:keywords/>
  <dcterms:created xsi:type="dcterms:W3CDTF">2026-07-24T17:20:42Z</dcterms:created>
  <dcterms:modified xsi:type="dcterms:W3CDTF">2026-07-24T17:20:42Z</dcterms:modified>
</cp:coreProperties>
</file>

<file path=docProps/custom.xml><?xml version="1.0" encoding="utf-8"?>
<Properties xmlns="http://schemas.openxmlformats.org/officeDocument/2006/custom-properties" xmlns:vt="http://schemas.openxmlformats.org/officeDocument/2006/docPropsVTypes"/>
</file>