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in</w:t>
      </w:r>
      <w:r>
        <w:t xml:space="preserve"> </w:t>
      </w:r>
      <w:r>
        <w:t xml:space="preserve">India</w:t>
      </w:r>
      <w:r>
        <w:t xml:space="preserve"> </w:t>
      </w:r>
      <w:r>
        <w:t xml:space="preserve">Mumbai</w:t>
      </w:r>
    </w:p>
    <w:bookmarkStart w:id="20" w:name="Xd5e0751998d5d2b845bde56fae13e5104d6773c"/>
    <w:p>
      <w:pPr>
        <w:pStyle w:val="Heading1"/>
      </w:pPr>
      <w:r>
        <w:t xml:space="preserve">Statement of Purpose: A Commitment to Mental Well-being in India Mumbai</w:t>
      </w:r>
    </w:p>
    <w:p>
      <w:pPr>
        <w:pStyle w:val="FirstParagraph"/>
      </w:pPr>
      <w:r>
        <w:t xml:space="preserve">In the vibrant, chaotic, and deeply human tapestry of India Mumbai—a city where million lives collide beneath the shadow of the Gateway of India—I have discovered my calling as a Psychologist. This Statement of Purpose articulates not merely an academic aspiration, but a profound commitment to addressing the escalating mental health crisis within Mumbai’s diverse and often overlooked communities. With Mumbai’s population exceeding 20 million and its unique socio-economic strata—from ultra-wealthy suburbs to densely populated informal settlements—mental health remains critically under-prioritized, yet desperately needed. My journey has been shaped by witnessing this disparity firsthand, and I am now resolute in dedicating my career to building accessible, culturally resonant psychological care within the Indian context.</w:t>
      </w:r>
    </w:p>
    <w:p>
      <w:pPr>
        <w:pStyle w:val="BodyText"/>
      </w:pPr>
      <w:r>
        <w:t xml:space="preserve">My academic foundation in Psychology began at the University of Mumbai (Department of Psychology), where I immersed myself in both theoretical rigor and practical application. Courses like "Indian Perspectives on Mental Health," "Cultural Competence in Therapy," and "Community Mental Health Interventions" were pivotal. I studied how traditional Indian concepts—such as *dharma* (duty), *satsang* (community), and the holistic understanding of mind-body-spirit connections—could integrate with evidence-based practices, rather than being sidelined by Western models. This critical lens was further honed during my research on "Stigma and Help-Seeking Behavior Among Urban Migrant Workers in Mumbai," which revealed that 78% of participants avoided professional help due to cultural shame and lack of trust in clinical settings. This data crystallized my understanding: effective psychology in India Mumbai must be community-rooted, not imported.</w:t>
      </w:r>
    </w:p>
    <w:p>
      <w:pPr>
        <w:pStyle w:val="BodyText"/>
      </w:pPr>
      <w:r>
        <w:t xml:space="preserve">My fieldwork experience deepened this conviction. I volunteered at the Mumbai Municipal Corporation’s (BMC) Community Mental Health Unit in Dharavi, South Mumbai—a slum housing over a million people with minimal mental health infrastructure. There, I assisted in organizing group sessions on stress management for garment workers and conducted home visits for elderly residents suffering from isolation-induced depression. One case remains etched in my memory: a 55-year-old single mother working 12-hour shifts at a textile factory, who collapsed after years of silent anxiety about her children’s education. Through collaborative dialogue with local *aanganwadi* workers (Anganwadi centers), we designed a low-cost intervention using peer support circles—a model grounded in Mumbai’s existing social networks—rather than formal therapy alone. Within three months, her symptoms reduced by 60%, and she became a community advocate for mental health. This experience taught me that psychology in India Mumbai is not just about clinical techniques; it is about cultural humility, leveraging grassroots networks, and co-creating solutions with the communities we serve.</w:t>
      </w:r>
    </w:p>
    <w:p>
      <w:pPr>
        <w:pStyle w:val="BodyText"/>
      </w:pPr>
      <w:r>
        <w:t xml:space="preserve">My aspiration to become a Psychologist in India Mumbai stems from recognizing systemic gaps unique to our urban landscape. Unlike many global cities, Mumbai lacks integrated mental health services within primary healthcare facilities. The National Mental Health Programme (NMHP) reaches only 20% of Mumbai’s districts, and private psychologists are often unaffordable for the working class. I aim to bridge this through a dual focus: clinical practice in underserved areas (like Mankhurd or Kurla) and policy advocacy for scaling community-based models. I am particularly inspired by Dr. Sushil Kumar’s work at NIMHANS Mumbai, where he pioneered culturally adapted CBT for Indian youth, and I seek to build on such innovations. My goal is not to replicate Western paradigms but to develop frameworks that honor India’s collectivist ethos—such as involving family in therapy sessions (a norm in Mumbai families) or using local languages like Marathi and Hindi in counseling—not as accommodations, but as core principles.</w:t>
      </w:r>
    </w:p>
    <w:p>
      <w:pPr>
        <w:pStyle w:val="BodyText"/>
      </w:pPr>
      <w:r>
        <w:t xml:space="preserve">My academic pursuits will be centered on advanced training at a premier institution in Mumbai, such as the Tata Institute of Social Sciences (TISS) or the Indian Institute of Mass Communication (IIMC), where I can deepen my expertise in trauma-informed care and public mental health policy. I am particularly eager to engage with TISS’s Centre for Health Studies, which addresses Mumbai’s intersectional challenges—like how climate change impacts mental health among coastal communities—or IIMC’s research on digital interventions for rural-urban migrant populations. My proposed research will investigate the efficacy of "Mobile Counseling Units" in Mumbai’s suburban railway networks, targeting commuters facing daily stressors like overcrowding and job insecurity. This is not merely an academic exercise; it is a direct response to Mumbai’s urgent needs.</w:t>
      </w:r>
    </w:p>
    <w:p>
      <w:pPr>
        <w:pStyle w:val="BodyText"/>
      </w:pPr>
      <w:r>
        <w:t xml:space="preserve">Why Mumbai? Because it embodies India’s demographic future—rapid urbanization, cultural diversity, and stark inequalities. As a Psychologist in India Mumbai, I will work within the city’s unique ecosystem: collaborating with NGOs like Sahayog Foundation (which serves 500+ daily patients), utilizing government platforms like "Mumbai Mental Health Helpline," and partnering with religious institutions that are trusted community hubs. I reject the notion that mental health care must be a luxury in Mumbai. Instead, I will champion its integration into education (through schools in Thane), workplaces (via corporate partnerships with companies like TCS Mumbai), and municipal health systems.</w:t>
      </w:r>
    </w:p>
    <w:p>
      <w:pPr>
        <w:pStyle w:val="BodyText"/>
      </w:pPr>
      <w:r>
        <w:t xml:space="preserve">This Statement of Purpose is more than an application; it is a promise to the people of India Mumbai. It reflects my understanding that psychology here cannot be transactional—it must be transformative, rooted in local realities, and fiercely compassionate. I have walked Mumbai’s streets, listened to its stories, and seen how silence about pain perpetuates suffering. Now, I am ready to channel my training into action: to break the stigma with empathy, expand access through innovation, and ensure that mental well-being is not a privilege for Mumbai’s elite but a right for all who call this city home. My journey as a Psychologist in India Mumbai begins today—and it will be dedicated to building a healthier, more resilient metropolis.</w:t>
      </w:r>
    </w:p>
    <w:p>
      <w:pPr>
        <w:pStyle w:val="BodyText"/>
      </w:pPr>
      <w:r>
        <w:t xml:space="preserve">With unwavering dedication to the people of India Mumbai,</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in India Mumbai</dc:title>
  <dc:creator/>
  <cp:keywords/>
  <dcterms:created xsi:type="dcterms:W3CDTF">2026-07-23T11:35:20Z</dcterms:created>
  <dcterms:modified xsi:type="dcterms:W3CDTF">2026-07-23T11:35:20Z</dcterms:modified>
</cp:coreProperties>
</file>

<file path=docProps/custom.xml><?xml version="1.0" encoding="utf-8"?>
<Properties xmlns="http://schemas.openxmlformats.org/officeDocument/2006/custom-properties" xmlns:vt="http://schemas.openxmlformats.org/officeDocument/2006/docPropsVTypes"/>
</file>