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Psychologist</w:t>
      </w:r>
      <w:r>
        <w:t xml:space="preserve"> </w:t>
      </w:r>
      <w:r>
        <w:t xml:space="preserve">Application</w:t>
      </w:r>
    </w:p>
    <w:bookmarkStart w:id="25" w:name="Xfe603812a05f89bfa21a1d65da77107f26a81a9"/>
    <w:p>
      <w:pPr>
        <w:pStyle w:val="Heading1"/>
      </w:pPr>
      <w:r>
        <w:t xml:space="preserve">Statement of Purpose: Pursuing Advanced Psychological Practice in Iran Tehran</w:t>
      </w:r>
    </w:p>
    <w:p>
      <w:pPr>
        <w:pStyle w:val="FirstParagraph"/>
      </w:pPr>
      <w:r>
        <w:t xml:space="preserve">As a dedicated mental health professional with over five years of clinical experience, I submit this Statement of Purpose to formally express my commitment to advancing psychological services within the vibrant cultural landscape of Iran Tehran. This document represents not merely an academic requirement, but a profound declaration of my professional mission: to become a compassionate and culturally attuned Psychologist serving the unique mental health needs of Tehran's diverse population. My journey has been meticulously shaped by Iran's sociocultural context, making Tehran—the nation's intellectual and emotional heart—my unwavering destination for meaningful contribution.</w:t>
      </w:r>
    </w:p>
    <w:bookmarkStart w:id="20" w:name="Xd46d7f7ef9dcc5d6661c4311bb9631fb83c0bd6"/>
    <w:p>
      <w:pPr>
        <w:pStyle w:val="Heading2"/>
      </w:pPr>
      <w:r>
        <w:t xml:space="preserve">Academic Foundation in Iranian Psychological Context</w:t>
      </w:r>
    </w:p>
    <w:p>
      <w:pPr>
        <w:pStyle w:val="FirstParagraph"/>
      </w:pPr>
      <w:r>
        <w:t xml:space="preserve">I completed my Bachelor of Science in Psychology at the University of Tehran, where I immersed myself in Iran's psychological heritage while critically engaging with modern therapeutic frameworks. Courses like "Cultural Dimensions of Mental Health" and "Islamic Ethics in Psychotherapy" were transformative, teaching me that effective practice requires deep respect for Iran's religious traditions and communal values. My thesis, "Stigma Reduction Strategies for Depression Among Tehran Women," involved fieldwork across 12 community health centers in Tehran, revealing how traditional gender roles intersect with mental health crises. This research cemented my conviction that a Psychologist operating in Iran must navigate both scientific rigor and cultural nuance—principles I will honor throughout my career.</w:t>
      </w:r>
    </w:p>
    <w:bookmarkEnd w:id="20"/>
    <w:bookmarkStart w:id="21" w:name="X248e38d909af8aec7e0da1df12f15c6d4dcc3c0"/>
    <w:p>
      <w:pPr>
        <w:pStyle w:val="Heading2"/>
      </w:pPr>
      <w:r>
        <w:t xml:space="preserve">Professional Experience Rooted in Tehran's Realities</w:t>
      </w:r>
    </w:p>
    <w:p>
      <w:pPr>
        <w:pStyle w:val="FirstParagraph"/>
      </w:pPr>
      <w:r>
        <w:t xml:space="preserve">My clinical work has been exclusively grounded in Iran. As a licensed counselor at the Tehran Urban Health Network, I provided trauma-informed therapy to refugees from conflict zones, many displaced to Tehran’s sprawling neighborhoods. I witnessed how war trauma compounds with urban challenges: traffic-induced stress for working-class families, academic pressure on students amid Iran's competitive education system, and the silent suffering of elderly citizens isolated in Tehran’s dense apartment complexes. In collaboration with local mosques and community centers—recognizing religion's central role in Iranian healing—I co-designed a program integrating cognitive behavioral therapy with spiritual counseling. This initiative served 300+ individuals over 18 months, significantly reducing anxiety symptoms while respecting Islamic principles of patience (sabr) and divine trust (tawakkul). These experiences proved that mental health care in Iran Tehran cannot be imported; it must be co-created with the community.</w:t>
      </w:r>
    </w:p>
    <w:bookmarkEnd w:id="21"/>
    <w:bookmarkStart w:id="22" w:name="X18ae7f55c1ab1ec46e7d85d4add861894fc360d"/>
    <w:p>
      <w:pPr>
        <w:pStyle w:val="Heading2"/>
      </w:pPr>
      <w:r>
        <w:t xml:space="preserve">Why Iran Tehran? The Imperative for Culturally Intelligent Practice</w:t>
      </w:r>
    </w:p>
    <w:p>
      <w:pPr>
        <w:pStyle w:val="FirstParagraph"/>
      </w:pPr>
      <w:r>
        <w:t xml:space="preserve">Iran's mental health landscape faces critical gaps: a severe shortage of psychologists (1 per 80,000 people versus WHO’s recommended 1 per 5,000), widespread stigma against therapy, and limited culturally adapted interventions. Tehran—home to over 9 million people—is uniquely positioned as both the epicenter of these challenges and the laboratory for solutions. As a Psychologist deeply familiar with Tehran’s nuances—from neighborhood-specific stressors in districts like Shemiranat to the academic pressures in Alborz schools—I understand that generic Western models fail here. For instance, addressing depression requires acknowledging how Iran's collective identity influences individual suffering; my work has shown that family-centered approaches resonate more than individual therapy alone. This is why I am drawn to Tehran: it demands psychologists who speak its cultural language, not just its dialect.</w:t>
      </w:r>
    </w:p>
    <w:bookmarkEnd w:id="22"/>
    <w:bookmarkStart w:id="23" w:name="X5c9d136596c0487c588593a05ee293e5465bc90"/>
    <w:p>
      <w:pPr>
        <w:pStyle w:val="Heading2"/>
      </w:pPr>
      <w:r>
        <w:t xml:space="preserve">Future Vision: Building Sustainable Mental Health Systems in Tehran</w:t>
      </w:r>
    </w:p>
    <w:p>
      <w:pPr>
        <w:pStyle w:val="FirstParagraph"/>
      </w:pPr>
      <w:r>
        <w:t xml:space="preserve">My long-term goal is to establish a community psychology center in northern Tehran, targeting underserved areas like Mirdamad and Evin. The center will offer sliding-scale services while training local youth as mental health advocates—bridging the gap between academia and practice through workshops at Tehran’s universities. Crucially, I will pioneer "Community Resilience Circles," where trusted local figures (teachers, imams, women’s group leaders) receive certification to identify early mental health risks and facilitate peer support. This model directly responds to Iran Tehran’s need for scalable solutions that leverage existing social infrastructure rather than relying solely on scarce clinical resources.</w:t>
      </w:r>
    </w:p>
    <w:p>
      <w:pPr>
        <w:pStyle w:val="BodyText"/>
      </w:pPr>
      <w:r>
        <w:t xml:space="preserve">Additionally, I plan to collaborate with the Ministry of Health and Tehran University of Medical Sciences to develop culturally validated screening tools for conditions like PTSD among war-affected communities. My research will focus on how urbanization in Tehran affects adolescent identity formation—a critical gap in Iranian psychological literature. By grounding my work in Iran’s context, I aim to shift mental health from a marginalized concern to an integral part of national well-being, ensuring services honor both scientific evidence and Iran’s ethical compass.</w:t>
      </w:r>
    </w:p>
    <w:bookmarkEnd w:id="23"/>
    <w:bookmarkStart w:id="24" w:name="Xe53c58868f276e350fe0db54a94e7f90bf6a97d"/>
    <w:p>
      <w:pPr>
        <w:pStyle w:val="Heading2"/>
      </w:pPr>
      <w:r>
        <w:t xml:space="preserve">Conclusion: A Lifelong Commitment to Tehran</w:t>
      </w:r>
    </w:p>
    <w:p>
      <w:pPr>
        <w:pStyle w:val="FirstParagraph"/>
      </w:pPr>
      <w:r>
        <w:t xml:space="preserve">This Statement of Purpose is more than an application; it is a promise. I pledge to bring every ounce of my training, empathy, and cultural intelligence to serve Tehran’s people as a Psychologist who understands that healing begins with listening—to the whispers of fear in crowded bazaars, the silence of unspoken grief in family homes, and the resilience echoing from Tehran’s ancient alleys. Iran Tehran has shaped me as a clinician; now I return to it with renewed purpose to build bridges between mental health science and Iranian soul. My journey aligns perfectly with Iran’s vision for holistic societal development—where psychological well-being is not a luxury, but the foundation of every thriving community in Tehran. I am ready to contribute my skills, passion, and unwavering commitment to this mission.</w:t>
      </w:r>
    </w:p>
    <w:p>
      <w:pPr>
        <w:pStyle w:val="BodyText"/>
      </w:pPr>
      <w:r>
        <w:t xml:space="preserve">With profound respect for Iran’s cultural legacy and urgent mental health needs, I stand prepared to serve as a Psychologist whose work embodies the spirit of Tehran itself: resilient, compassionate, and unyieldingly hopeful.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Psychologist Application</dc:title>
  <dc:creator/>
  <dc:language>en</dc:language>
  <cp:keywords/>
  <dcterms:created xsi:type="dcterms:W3CDTF">2025-12-10T05:05:27Z</dcterms:created>
  <dcterms:modified xsi:type="dcterms:W3CDTF">2025-12-10T05:05:27Z</dcterms:modified>
</cp:coreProperties>
</file>

<file path=docProps/custom.xml><?xml version="1.0" encoding="utf-8"?>
<Properties xmlns="http://schemas.openxmlformats.org/officeDocument/2006/custom-properties" xmlns:vt="http://schemas.openxmlformats.org/officeDocument/2006/docPropsVTypes"/>
</file>