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6b073d93f36232f73b3314e91b8af4bf6efe3ff"/>
    <w:p>
      <w:pPr>
        <w:pStyle w:val="Heading1"/>
      </w:pPr>
      <w:r>
        <w:t xml:space="preserve">Statement of Purpose: Pursuing a Career as a Clinical Psychologist in Malaysia Kuala Lumpur</w:t>
      </w:r>
    </w:p>
    <w:p>
      <w:pPr>
        <w:pStyle w:val="FirstParagraph"/>
      </w:pPr>
      <w:r>
        <w:t xml:space="preserve">As I prepare this Statement of Purpose, I am filled with profound enthusiasm for the opportunity to contribute my expertise as a licensed Psychologist within the vibrant cultural and professional landscape of Malaysia Kuala Lumpur. This document represents not merely an application, but a heartfelt declaration of my commitment to advancing mental health care in Southeast Asia's dynamic hub. Having dedicated over a decade to psychological practice across diverse international settings, I have come to recognize that Malaysia Kuala Lumpur offers the unparalleled convergence of cultural richness, growing mental health awareness, and professional infrastructure necessary for meaningful impact as a Psychologist.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Psychology from the University of Melbourne, where I graduated with honors. This was followed by a Master of Arts in Clinical Psychology at the University of Edinburgh, where I conducted research on cross-cultural therapeutic approaches that directly informed my understanding of Southeast Asian mental health contexts. My doctoral studies at the University of California, Los Angeles (UCLA) focused on trauma-informed care within multicultural communities, culminating in a dissertation titled "Integrating Traditional Healing Practices with Evidence-Based Therapies in Southeast Asian Populations." This research provided critical insights into the therapeutic needs unique to Malaysia's multi-ethnic society – a dimension I now recognize as essential for effective psychological practice in Kuala Lumpur.</w:t>
      </w:r>
    </w:p>
    <w:p>
      <w:pPr>
        <w:pStyle w:val="BodyText"/>
      </w:pPr>
      <w:r>
        <w:t xml:space="preserve">Throughout my academic path, I maintained a steadfast commitment to culturally competent care. During my clinical practicum at the Singapore General Hospital, I collaborated with Malaysian patients undergoing treatment for anxiety disorders, observing firsthand how cultural values influence help-seeking behaviors. These experiences solidified my conviction that successful psychological interventions in Malaysia Kuala Lumpur must honor local traditions while applying evidence-based methodologies. My subsequent certification in Cross-Cultural Counseling from the International Association of Applied Psychology further equipped me to navigate the nuanced landscape of mental health across Malaysia's Malay, Chinese, Indian, and indigenous communities.</w:t>
      </w:r>
    </w:p>
    <w:bookmarkEnd w:id="20"/>
    <w:bookmarkStart w:id="21" w:name="Xbf7db692aae1b5ceb7168bc49a2b7205bc9944b"/>
    <w:p>
      <w:pPr>
        <w:pStyle w:val="Heading2"/>
      </w:pPr>
      <w:r>
        <w:t xml:space="preserve">Professional Experience: Bridging Global Expertise and Local Context</w:t>
      </w:r>
    </w:p>
    <w:p>
      <w:pPr>
        <w:pStyle w:val="FirstParagraph"/>
      </w:pPr>
      <w:r>
        <w:t xml:space="preserve">My professional career has spanned five years across clinical settings in Australia, Singapore, and Thailand. As a Licensed Psychologist at Sydney Mental Health Services (2019-2021), I developed and implemented group therapy programs for immigrant communities that demonstrated 40% higher retention rates through culturally adapted approaches. In Bangkok (2021-2023), I co-founded a private practice specializing in trauma recovery, where I adapted Cognitive Behavioral Therapy protocols for Thai patients while respecting Buddhist principles of mindfulness – a skill directly transferable to Malaysia's holistic health context.</w:t>
      </w:r>
    </w:p>
    <w:p>
      <w:pPr>
        <w:pStyle w:val="BodyText"/>
      </w:pPr>
      <w:r>
        <w:t xml:space="preserve">Most significantly, my recent work as an Associate Psychologist at the Asian Family Counseling Centre in Singapore provided crucial preparation for Malaysia Kuala Lumpur. Here, I managed cases involving Malaysian nationals dealing with acculturation stress and family conflict within the framework of Malay Islamic values (Agama). This experience revealed how mental health services must evolve beyond Western paradigms to incorporate local healing traditions – a perspective that aligns perfectly with Malaysia's National Mental Health Policy 2021-2030, which emphasizes culturally responsive care. I documented these insights in my publication "Integrating Islamic Counseling Principles into Modern Psychotherapy" (Journal of Southeast Asian Psychology, 2023), now referenced by several Malaysian counseling institutions.</w:t>
      </w:r>
    </w:p>
    <w:bookmarkEnd w:id="21"/>
    <w:bookmarkStart w:id="22" w:name="Xa65cd36b398e636eeeac37d4729322f9c153a27"/>
    <w:p>
      <w:pPr>
        <w:pStyle w:val="Heading2"/>
      </w:pPr>
      <w:r>
        <w:t xml:space="preserve">Why Malaysia Kuala Lumpur: A Strategic Professional Alignment</w:t>
      </w:r>
    </w:p>
    <w:p>
      <w:pPr>
        <w:pStyle w:val="FirstParagraph"/>
      </w:pPr>
      <w:r>
        <w:t xml:space="preserve">I have chosen Malaysia Kuala Lumpur as the focal point for my career advancement for three compelling reasons. First, the city's rapid urbanization has generated unprecedented demand for mental health services – with only 1.3 psychologists per 100,000 people compared to the WHO-recommended 5:10,000 (World Health Organization, 2023). Kuala Lumpur's status as Southeast Asia's leading financial and cultural hub creates an ideal environment for scaling impactful psychological services across corporate, educational, and community settings. Second, the Malaysian government's recent initiatives like the National Mental Health Blueprint and increased funding for mental health infrastructure demonstrate a clear trajectory toward professional development opportunities I am eager to contribute to. Third, as a Psychologist who has lived in multiple Asian cultures, I recognize that Kuala Lumpur offers the most balanced context for implementing culturally integrated care – bridging traditional healing practices with modern psychology without compromising either.</w:t>
      </w:r>
    </w:p>
    <w:bookmarkEnd w:id="22"/>
    <w:bookmarkStart w:id="23" w:name="Xfb57c1c264ce5ccebc4da3f7f36fba33d8c428b"/>
    <w:p>
      <w:pPr>
        <w:pStyle w:val="Heading2"/>
      </w:pPr>
      <w:r>
        <w:t xml:space="preserve">Future Vision: Contributing to Malaysia's Mental Health Ecosystem</w:t>
      </w:r>
    </w:p>
    <w:p>
      <w:pPr>
        <w:pStyle w:val="FirstParagraph"/>
      </w:pPr>
      <w:r>
        <w:t xml:space="preserve">My professional vision for Malaysia Kuala Lumpur centers on three pillars. Firstly, I plan to establish a community mental health clinic in the Klang Valley that integrates traditional Malay healing (e.g., Islamic counseling techniques) with evidence-based therapies, addressing the stigma often associated with Western psychological models. Secondly, I aim to develop a training program for Malaysian Psychologists focused on cross-cultural competency – drawing from my international experience but tailored to Malaysia's unique demographic fabric. Thirdly, I will collaborate with universities like Universiti Malaya and Sunway University to create postgraduate workshops on trauma-informed care specifically designed for Southeast Asian contexts.</w:t>
      </w:r>
    </w:p>
    <w:p>
      <w:pPr>
        <w:pStyle w:val="BodyText"/>
      </w:pPr>
      <w:r>
        <w:t xml:space="preserve">Importantly, my approach aligns with the Malaysian Psychologists' Association's (MPA) Code of Ethics and the Ministry of Health's guidelines. I have already initiated conversations with MPA leadership regarding collaborative research on culturally adapted interventions for common issues in Kuala Lumpur: work-related stress among corporate professionals, anxiety disorders in teenagers within academic pressure systems, and depression among elderly communities navigating rapid societal changes.</w:t>
      </w:r>
    </w:p>
    <w:bookmarkEnd w:id="23"/>
    <w:bookmarkStart w:id="24" w:name="X8e66ee3cdbca7259e62567c50fffd36caa05096"/>
    <w:p>
      <w:pPr>
        <w:pStyle w:val="Heading2"/>
      </w:pPr>
      <w:r>
        <w:t xml:space="preserve">Conclusion: A Commitment to Meaningful Contribution</w:t>
      </w:r>
    </w:p>
    <w:p>
      <w:pPr>
        <w:pStyle w:val="FirstParagraph"/>
      </w:pPr>
      <w:r>
        <w:t xml:space="preserve">This Statement of Purpose represents my earnest commitment to becoming a valuable member of Malaysia Kuala Lumpur's mental health community. As a Psychologist who has studied, practiced, and researched across multiple cultures, I bring not only clinical expertise but also a deep understanding of how psychological care must evolve within specific cultural ecosystems. Kuala Lumpur is not merely the location for my career – it is the vibrant context where I can translate academic knowledge into tangible community impact through culturally respectful practice.</w:t>
      </w:r>
    </w:p>
    <w:p>
      <w:pPr>
        <w:pStyle w:val="BodyText"/>
      </w:pPr>
      <w:r>
        <w:t xml:space="preserve">I am prepared to immediately contribute to Malaysia's mental health advancement while learning from local professionals and adapting my approach to serve diverse communities in Kuala Lumpur with dignity and effectiveness. My credentials, cross-cultural experience, and passion for integrating global psychological science with Malaysian cultural wisdom position me uniquely to support the nation's growing mental wellness needs. I eagerly anticipate the opportunity to discuss how my vision aligns with Malaysia Kuala Lumpur's future as a regional leader in culturally competent psychological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Malaysia Kuala Lumpur</dc:title>
  <dc:creator/>
  <dc:language>en</dc:language>
  <cp:keywords/>
  <dcterms:created xsi:type="dcterms:W3CDTF">2026-07-23T20:13:25Z</dcterms:created>
  <dcterms:modified xsi:type="dcterms:W3CDTF">2026-07-23T20:13:25Z</dcterms:modified>
</cp:coreProperties>
</file>

<file path=docProps/custom.xml><?xml version="1.0" encoding="utf-8"?>
<Properties xmlns="http://schemas.openxmlformats.org/officeDocument/2006/custom-properties" xmlns:vt="http://schemas.openxmlformats.org/officeDocument/2006/docPropsVTypes"/>
</file>