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Psychologist</w:t>
      </w:r>
      <w:r>
        <w:t xml:space="preserve"> </w:t>
      </w:r>
      <w:r>
        <w:t xml:space="preserve">Application</w:t>
      </w:r>
      <w:r>
        <w:t xml:space="preserve"> </w:t>
      </w:r>
      <w:r>
        <w:t xml:space="preserve">for</w:t>
      </w:r>
      <w:r>
        <w:t xml:space="preserve"> </w:t>
      </w:r>
      <w:r>
        <w:t xml:space="preserve">New</w:t>
      </w:r>
      <w:r>
        <w:t xml:space="preserve"> </w:t>
      </w:r>
      <w:r>
        <w:t xml:space="preserve">Zealand</w:t>
      </w:r>
      <w:r>
        <w:t xml:space="preserve"> </w:t>
      </w:r>
      <w:r>
        <w:t xml:space="preserve">Auckland</w:t>
      </w:r>
    </w:p>
    <w:bookmarkStart w:id="20" w:name="X313ced15a70198509dd4c7dae6de3c8d518816c"/>
    <w:p>
      <w:pPr>
        <w:pStyle w:val="Heading1"/>
      </w:pPr>
      <w:r>
        <w:t xml:space="preserve">Statement of Purpose: Pursuing a Career as a Psychologist in New Zealand Auckland</w:t>
      </w:r>
    </w:p>
    <w:p>
      <w:pPr>
        <w:pStyle w:val="FirstParagraph"/>
      </w:pPr>
      <w:r>
        <w:t xml:space="preserve">As I prepare to formally apply for registration and professional practice as a Psychologist within the regulatory framework of the Psychology Board of New Zealand, my Statement of Purpose articulates a deeply rooted commitment to contributing meaningfully to the mental health landscape of Aotearoa New Zealand—specifically within the vibrant, diverse, and dynamic context of Auckland. This document outlines my academic foundation, clinical experience, cultural understanding, and future aspirations aligned with the unique needs and values of New Zealand communities. My journey has been shaped by a profound respect for Te Tiriti o Waitangi principles and a genuine desire to support wellbeing through culturally safe practice within Auckland’s rich social fabric.</w:t>
      </w:r>
    </w:p>
    <w:p>
      <w:pPr>
        <w:pStyle w:val="BodyText"/>
      </w:pPr>
      <w:r>
        <w:t xml:space="preserve">My academic path culminated in a Master of Clinical Psychology from [University Name], where I specialized in community mental health and trauma-informed care. Crucially, this program emphasized the integration of Western psychological models with indigenous Māori frameworks such as Te Whare Tapa Whā, ensuring holistic understanding of wellbeing across physical, mental, spiritual, and family dimensions. My dissertation explored culturally responsive interventions for Pacific youth navigating acculturation stress in urban settings—a theme deeply resonant with Auckland’s demographics. As the largest city in New Zealand and a global hub of cultural diversity (with over 50% of Auckland’s population identifying as Māori or Pasifika), I recognize that effective psychological practice demands more than clinical skill; it requires active listening, cultural humility, and a willingness to learn from communities rather than impose external frameworks. This understanding is not merely theoretical for me—it has been the compass guiding my professional development.</w:t>
      </w:r>
    </w:p>
    <w:p>
      <w:pPr>
        <w:pStyle w:val="BodyText"/>
      </w:pPr>
      <w:r>
        <w:t xml:space="preserve">My supervised clinical placements provided critical hands-on experience directly applicable to New Zealand Auckland. I worked within a community mental health service in [City, e.g., Wellington], supporting individuals facing complex challenges including domestic violence, refugee resettlement trauma, and chronic mental illness. A pivotal project involved collaborating with a local kaumātua (Māori elder) to co-design a culturally grounded support program for kaumātua experiencing isolation. This experience underscored the importance of relationship-centred practice and the necessity of moving beyond diagnostic labels to understand an individual’s story within their cultural and familial context—a lesson I carry forward as I prepare to serve Auckland communities. I have also completed training in Te Reo Māori basics (Te Taura Whiri i te Reo Māori) and regularly engage with resources on Tikanga Māori, recognizing that language and protocol are essential pathways to trust-building in Aotearoa.</w:t>
      </w:r>
    </w:p>
    <w:p>
      <w:pPr>
        <w:pStyle w:val="BodyText"/>
      </w:pPr>
      <w:r>
        <w:t xml:space="preserve">New Zealand’s unique approach to mental health—centered on wellbeing as a collective rather than solely individual pursuit—has profoundly shaped my professional identity. I am particularly drawn to Auckland not only for its status as New Zealand’s economic and cultural capital but also because it represents the nation's most significant cross-section of diversity. From the bustling streets of Parnell and Ponsonby to the growing communities in Manukau, Howick, and Waitakere, Auckland presents both immense opportunity and complex challenges for mental health service delivery. I am eager to contribute to initiatives like those led by the Auckland District Health Board (ADHB) or community trusts such as Te Aho o Te Kura Pounamu (Te Whatu Ora), which prioritize Māori leadership and culturally safe services. The growing recognition within New Zealand of the need for kōrero about mental health, particularly among young people and migrant communities, aligns perfectly with my clinical interests and values.</w:t>
      </w:r>
    </w:p>
    <w:p>
      <w:pPr>
        <w:pStyle w:val="BodyText"/>
      </w:pPr>
      <w:r>
        <w:t xml:space="preserve">My commitment to professional growth extends beyond clinical practice to advocacy and education. I am actively working towards full registration with the Psychology Board of New Zealand, ensuring compliance with all Competency Standards for Psychologists. I have researched Auckland’s specific pathways for new psychologists, including the importance of engaging with Ngā Pae o te Māramatanga (the National Institute of Research Excellence) and local iwi mental health services. I understand that as a Psychologist in New Zealand, my role is not just to provide therapy but also to uphold ethical standards grounded in the Treaty of Waitangi, actively challenge systemic inequities within mental health systems, and collaborate meaningfully with Māori and Pacific health providers. Auckland’s dynamic environment offers the perfect arena for this work—where urban challenges meet profound cultural strengths.</w:t>
      </w:r>
    </w:p>
    <w:p>
      <w:pPr>
        <w:pStyle w:val="BodyText"/>
      </w:pPr>
      <w:r>
        <w:t xml:space="preserve">I envision my future as a Psychologist in New Zealand Auckland as one of continuous learning, adaptation, and partnership. I aim to work within a community mental health setting that values interdisciplinary collaboration and integrates Māori perspectives at every level. Whether supporting vulnerable families through Te Whare Tapa Whā models, contributing to trauma recovery programs for recent arrivals, or co-facilitating workshops on culturally safe practice with local NGOs in South Auckland, I am driven by the goal of making mental health care accessible and meaningful across all cultural identities. My ultimate aspiration is to build long-term trust within communities that have historically been underserved—trusting that genuine connection and respect will yield lasting wellbeing outcomes.</w:t>
      </w:r>
    </w:p>
    <w:p>
      <w:pPr>
        <w:pStyle w:val="BodyText"/>
      </w:pPr>
      <w:r>
        <w:t xml:space="preserve">In conclusion, this Statement of Purpose reflects not just my professional qualifications but my deep commitment to embedding myself within the heart of New Zealand’s psychological community in Auckland. I bring academic rigor, culturally informed clinical experience, and a humble yet passionate dedication to serving people with dignity and respect. I am ready to contribute as an active member of the New Zealand Psychologist profession—one who honors the past while working collaboratively toward a more inclusive, resilient future for all Aucklanders. I eagerly anticipate the opportunity to formally register and begin this vital work in Aotearoa.</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Psychologist Application for New Zealand Auckland</dc:title>
  <dc:creator/>
  <dc:language>en</dc:language>
  <cp:keywords/>
  <dcterms:created xsi:type="dcterms:W3CDTF">2026-07-24T15:12:32Z</dcterms:created>
  <dcterms:modified xsi:type="dcterms:W3CDTF">2026-07-24T15:12:32Z</dcterms:modified>
</cp:coreProperties>
</file>

<file path=docProps/custom.xml><?xml version="1.0" encoding="utf-8"?>
<Properties xmlns="http://schemas.openxmlformats.org/officeDocument/2006/custom-properties" xmlns:vt="http://schemas.openxmlformats.org/officeDocument/2006/docPropsVTypes"/>
</file>