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Nigeria</w:t>
      </w:r>
      <w:r>
        <w:t xml:space="preserve"> </w:t>
      </w:r>
      <w:r>
        <w:t xml:space="preserve">Abuja</w:t>
      </w:r>
    </w:p>
    <w:bookmarkStart w:id="20" w:name="X9268678e6b34879f61e21dee12548c5e9e34ef6"/>
    <w:p>
      <w:pPr>
        <w:pStyle w:val="Heading1"/>
      </w:pPr>
      <w:r>
        <w:t xml:space="preserve">Statement of Purpose: Advancing Mental Well-being as a Psychologist in Nigeria Abuja</w:t>
      </w:r>
    </w:p>
    <w:p>
      <w:pPr>
        <w:pStyle w:val="FirstParagraph"/>
      </w:pPr>
      <w:r>
        <w:t xml:space="preserve">As I prepare this Statement of Purpose, I do so with profound conviction that my professional journey converges at a pivotal moment for mental health development in Nigeria. My aspiration is not merely to practice psychology but to establish myself as an integral part of the healing and resilience framework within Nigeria Abuja—a city where cultural richness meets urgent societal needs. This document articulates my commitment to serving communities across the Federal Capital Territory through evidence-based, culturally attuned psychological practice, aligning with Nigeria's National Mental Health Policy and Abuja's unique socio-ecological landscape.</w:t>
      </w:r>
    </w:p>
    <w:p>
      <w:pPr>
        <w:pStyle w:val="BodyText"/>
      </w:pPr>
      <w:r>
        <w:t xml:space="preserve">My academic foundation in clinical psychology was deliberately cultivated with an African lens. During my Master’s at the University of Ibadan, I focused on indigenous coping mechanisms within Nigerian families experiencing trauma—a research area directly responsive to the high prevalence of stressors such as poverty, political instability, and gender-based violence endemic in urban centers like Abuja. My thesis explored how traditional community support systems (e.g., *obon* networks in Yoruba communities) could be integrated with cognitive behavioral therapy for post-traumatic stress disorder among internally displaced persons in Abuja’s outskirts. This work reinforced my belief that effective psychological intervention must honor cultural context, not override it—a principle I now recognize as non-negotiable for sustainable mental health outcomes in Nigeria.</w:t>
      </w:r>
    </w:p>
    <w:p>
      <w:pPr>
        <w:pStyle w:val="BodyText"/>
      </w:pPr>
      <w:r>
        <w:t xml:space="preserve">My clinical training extended beyond the classroom into community settings across Lagos and Abuja, where I collaborated with organizations like the Nigerian Mental Health Association (NMHA) and the National Primary Health Care Development Agency (NPHCDA). At a community health center in Garki, Abuja, I witnessed firsthand how systemic gaps—such as insufficient mental health funding, stigma around psychological services, and a severe shortage of trained Psychologists—prevented vulnerable populations from accessing care. One case remains particularly emblematic: an adolescent girl from a low-income neighborhood who presented with depression linked to familial financial strain but was initially dismissed by primary healthcare workers as "just being lazy." Through culturally sensitive counseling and collaboration with local religious leaders to reduce stigma, she regained academic engagement. This experience crystallized my resolve to embed myself within Abuja’s healthcare ecosystem—not as an external consultant, but as a locally rooted Psychologist committed to advocacy and capacity building.</w:t>
      </w:r>
    </w:p>
    <w:p>
      <w:pPr>
        <w:pStyle w:val="BodyText"/>
      </w:pPr>
      <w:r>
        <w:t xml:space="preserve">Why Nigeria Abuja? The city is not merely a location; it is the epicenter of Nigeria’s policy-making, diplomacy, and demographic diversity. As the Federal Capital Territory hosts over 3 million residents from all 36 states—including diplomats, security personnel, university students, and rural migrants—Abuja embodies the microcosm of Nigeria’s mental health challenges and opportunities. The Abuja Strategic Plan (2021–2025) prioritizes "mental wellness as a public health imperative," yet implementation lags due to infrastructure deficits and workforce shortages. With only 3 Psychologists per million residents nationally (well below WHO recommendations), Abuja stands at a critical juncture where specialized expertise can catalyze change. I am uniquely positioned to address this gap: my training in trauma-informed care, coupled with fluency in English and Hausa, enables me to bridge communication barriers across ethnic groups—essential for engaging communities where mental health services remain underutilized due to cultural mistrust.</w:t>
      </w:r>
    </w:p>
    <w:p>
      <w:pPr>
        <w:pStyle w:val="BodyText"/>
      </w:pPr>
      <w:r>
        <w:t xml:space="preserve">My professional vision for Abuja is threefold. First, I will establish a private practice within the city’s expanding healthcare corridor (e.g., near the University of Abuja or Maitama district) offering sliding-scale fees and free community workshops on stress management, adolescent mental health, and caregiver resilience. Second, I aim to partner with key institutions like the Federal Ministry of Health and Abuja State Mental Health Services to develop culturally adapted screening tools for primary care settings—addressing the current reliance on Western instruments that often misdiagnose Nigerian clients. Third, I will advocate for psychology education within schools and universities across Abuja, collaborating with institutions such as ABU (Ahmadu Bello University) and the University of Abuja to integrate mental health modules into curricula for nurses, teachers, and social workers—a step aligned with Nigeria’s Mental Health Act 2013.</w:t>
      </w:r>
    </w:p>
    <w:p>
      <w:pPr>
        <w:pStyle w:val="BodyText"/>
      </w:pPr>
      <w:r>
        <w:t xml:space="preserve">What distinguishes my approach is a commitment to *community-centered* psychology. In Abuja, where collective well-being is deeply valued through communal structures like *Nnabu* (Igbo community gatherings) and *Salaam* (Muslim neighborhood networks), I will design interventions that empower communities rather than pathologize them. For instance, training local volunteers in "mental health first aid" for churches and mosques ensures services are accessible without requiring clients to navigate stigmatized clinics. This model has proven effective in pilot programs across Kaduna and Oyo states—and I intend to scale it in Abuja through partnerships with the National Orientation Agency (NOA).</w:t>
      </w:r>
    </w:p>
    <w:p>
      <w:pPr>
        <w:pStyle w:val="BodyText"/>
      </w:pPr>
      <w:r>
        <w:t xml:space="preserve">My dedication to Nigeria is unwavering. I have declined offers from international institutions because my vocation lies at home—where the need for ethical, locally relevant psychological services is most acute. As a future Psychologist in Nigeria Abuja, I will not only treat individuals but also contribute to dismantling barriers that silence mental health conversations. The Federal Capital Territory represents more than a workplace; it is the laboratory for transforming Nigeria’s mental health landscape. With humility and expertise, I pledge to invest my skills here—where policy meets practice, diversity meets dignity, and every life matters.</w:t>
      </w:r>
    </w:p>
    <w:p>
      <w:pPr>
        <w:pStyle w:val="BodyText"/>
      </w:pPr>
      <w:r>
        <w:t xml:space="preserve">In closing, this Statement of Purpose reflects not just my qualifications but my lived commitment to Abuja’s people. I seek the opportunity to serve as a Psychologist who walks alongside communities in Nigeria’s heartland—turning the promise of mental wellness into tangible reality. Together, we can build an Abuja where psychological health is a right, not a privilege.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Nigeria Abuja</dc:title>
  <dc:creator/>
  <dc:language>en</dc:language>
  <cp:keywords/>
  <dcterms:created xsi:type="dcterms:W3CDTF">2026-07-21T06:01:47Z</dcterms:created>
  <dcterms:modified xsi:type="dcterms:W3CDTF">2026-07-21T06:01:47Z</dcterms:modified>
</cp:coreProperties>
</file>

<file path=docProps/custom.xml><?xml version="1.0" encoding="utf-8"?>
<Properties xmlns="http://schemas.openxmlformats.org/officeDocument/2006/custom-properties" xmlns:vt="http://schemas.openxmlformats.org/officeDocument/2006/docPropsVTypes"/>
</file>