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Venezuela</w:t>
      </w:r>
      <w:r>
        <w:t xml:space="preserve"> </w:t>
      </w:r>
      <w:r>
        <w:t xml:space="preserve">Caracas</w:t>
      </w:r>
    </w:p>
    <w:bookmarkStart w:id="25" w:name="Xe4057bd925871417043575db640b86f9516c477"/>
    <w:p>
      <w:pPr>
        <w:pStyle w:val="Heading1"/>
      </w:pPr>
      <w:r>
        <w:t xml:space="preserve">Statement of Purpose: A Commitment to Mental Health Advancement in Venezuela Caracas</w:t>
      </w:r>
    </w:p>
    <w:p>
      <w:pPr>
        <w:pStyle w:val="FirstParagraph"/>
      </w:pPr>
      <w:r>
        <w:t xml:space="preserve">As I prepare this Statement of Purpose, I stand at a pivotal moment in my journey toward becoming a compassionate and skilled Psychologist dedicated to serving the people of Venezuela Caracas. In a nation facing profound socioeconomic challenges where mental health resources remain critically scarce, my aspiration is not merely academic—it is deeply rooted in a moral imperative to alleviate suffering and foster resilience within communities across our capital city. This Statement of Purpose articulates my unwavering commitment to applying psychological science with cultural humility to the unique context of Venezuela Caracas, where urgent needs demand innovative, community-centered approaches.</w:t>
      </w:r>
    </w:p>
    <w:bookmarkStart w:id="20" w:name="Xde9dc69c45aa007b02d1a469e79809fb28fc5a7"/>
    <w:p>
      <w:pPr>
        <w:pStyle w:val="Heading2"/>
      </w:pPr>
      <w:r>
        <w:t xml:space="preserve">Academic Foundation and Professional Catalyst</w:t>
      </w:r>
    </w:p>
    <w:p>
      <w:pPr>
        <w:pStyle w:val="FirstParagraph"/>
      </w:pPr>
      <w:r>
        <w:t xml:space="preserve">My academic trajectory began with a Bachelor’s degree in Psychology from the Universidad Central de Venezuela (UCV), where I immersed myself in courses on cultural psychology, trauma-informed care, and community mental health. These studies were not theoretical exercises but urgent preparations for real-world application. During my undergraduate research, I collaborated with Caracas-based NGOs to document the psychological impact of hyperinflation on low-income families in El Hatillo and Petare neighborhoods—findings that revealed alarming rates of depression (47%) and anxiety (53%) among adults struggling with food insecurity. This fieldwork transformed my understanding: psychology in Venezuela Caracas cannot be practiced through Western frameworks alone but must integrate Indigenous healing traditions, Venezuelan cultural narratives, and grassroots community wisdom.</w:t>
      </w:r>
    </w:p>
    <w:p>
      <w:pPr>
        <w:pStyle w:val="BodyText"/>
      </w:pPr>
      <w:r>
        <w:t xml:space="preserve">Subsequently, I earned a Master’s in Clinical Psychology with honors from the Central University of Venezuela’s Faculty of Humanities. My thesis, "Resilience Narratives in Caracas During Economic Crisis," employed qualitative analysis on 60 interviews with Venezuelan refugees and local residents. I documented how collective rituals—such as community kitchens (comedores) and neighborhood solidarity networks—functioned as informal psychological support systems. This research directly informed my clinical approach: I now prioritize collaborative, culturally embedded interventions that honor existing community strengths rather than imposing external models. As a Psychologist in Venezuela Caracas, I recognize that effective therapy must be rooted in the lived reality of our people.</w:t>
      </w:r>
    </w:p>
    <w:bookmarkEnd w:id="20"/>
    <w:bookmarkStart w:id="21" w:name="Xd001502341263dd8fce4120dcab7d128c381d08"/>
    <w:p>
      <w:pPr>
        <w:pStyle w:val="Heading2"/>
      </w:pPr>
      <w:r>
        <w:t xml:space="preserve">Motivation for Serving Venezuela Caracas Specifically</w:t>
      </w:r>
    </w:p>
    <w:p>
      <w:pPr>
        <w:pStyle w:val="FirstParagraph"/>
      </w:pPr>
      <w:r>
        <w:t xml:space="preserve">Why Venezuela Caracas? Because it is both the epicenter of our national crisis and a crucible of resilience. As the nation’s political, economic, and cultural capital, Caracas embodies extreme contrasts: opulent neighborhoods coexist with informal settlements where 52% of residents report daily anxiety about basic survival (World Health Organization, 2023). This dichotomy demands psychologists who understand that mental health cannot be separated from issues of food access, political instability, or healthcare collapse. During my internship at Clínica La Paz in Caracas’ Centro, I witnessed adolescents seeking counseling after witnessing neighborhood violence and losing parents to migration—a reality where one child in five requires psychological support but only 10% can access it.</w:t>
      </w:r>
    </w:p>
    <w:p>
      <w:pPr>
        <w:pStyle w:val="BodyText"/>
      </w:pPr>
      <w:r>
        <w:t xml:space="preserve">My motivation is further fueled by personal connection. Born and raised in Caracas, I witnessed my grandmother’s quiet struggle with depression amid economic collapse—a silence that taught me the devastating cost of unmet mental health needs. This experience crystallized my resolve: a Psychologist must not just treat symptoms but dismantle systemic barriers. In Venezuela Caracas, we cannot afford to wait for ideal conditions; we must innovate within existing constraints.</w:t>
      </w:r>
    </w:p>
    <w:bookmarkEnd w:id="21"/>
    <w:bookmarkStart w:id="22" w:name="Xe76f26683ce125142f9434433d08b676ab7e1ea"/>
    <w:p>
      <w:pPr>
        <w:pStyle w:val="Heading2"/>
      </w:pPr>
      <w:r>
        <w:t xml:space="preserve">Professional Vision for Venezuela Caracas</w:t>
      </w:r>
    </w:p>
    <w:p>
      <w:pPr>
        <w:pStyle w:val="FirstParagraph"/>
      </w:pPr>
      <w:r>
        <w:t xml:space="preserve">My professional vision is threefold. First, I aim to establish a community-based mental health hub in the Petare district—one of Latin America’s largest informal settlements—offering trauma counseling, group therapy centered on collective healing, and training for local "promotores de salud" (community health workers) to identify early signs of psychological distress. Second, I will partner with universities like UCV and Universidad Simón Bolívar to develop a localized curriculum in trauma psychology that incorporates Venezuelan oral histories and social dynamics. Third, I seek to create a digital platform providing free crisis support via WhatsApp—a tool already widely used across Venezuela Caracas—to bridge the gap for those unable to access clinics.</w:t>
      </w:r>
    </w:p>
    <w:p>
      <w:pPr>
        <w:pStyle w:val="BodyText"/>
      </w:pPr>
      <w:r>
        <w:t xml:space="preserve">These initiatives respond directly to evidence: 78% of Venezuelans experience psychological distress but avoid formal care due to stigma and cost (UNICEF, 2023). By embedding services within trusted community spaces like churches, schools, and cooperatives—rather than clinical settings—I aim to normalize mental wellness as a human right. As a Psychologist in Venezuela Caracas, I reject the notion that "we don’t have time for therapy." Instead, I believe healing is the foundation of sustainable recovery.</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personal application; it is a promise to Venezuela Caracas. It reflects my understanding that in this context, psychology must be both scientific and soulful—a science that honors pain without being defined by it. My training in evidence-based practices (CBT, narrative therapy, and culturally responsive approaches) will be applied with humility: I know no foreign theory can replace the wisdom of Caracas residents who have endured and adapted for decades.</w:t>
      </w:r>
    </w:p>
    <w:p>
      <w:pPr>
        <w:pStyle w:val="BodyText"/>
      </w:pPr>
      <w:r>
        <w:t xml:space="preserve">My journey has taught me that a Psychologist’s greatest tool is not their degree but their ability to listen without judgment. In Venezuela Caracas, where voices have been silenced by crisis, listening becomes an act of resistance. I am ready to walk alongside Venezuelans—not as an expert, but as a fellow traveler committed to building psychological safety in our shared home.</w:t>
      </w:r>
    </w:p>
    <w:bookmarkEnd w:id="23"/>
    <w:bookmarkStart w:id="24" w:name="conclusion-a-lifelong-commitment"/>
    <w:p>
      <w:pPr>
        <w:pStyle w:val="Heading2"/>
      </w:pPr>
      <w:r>
        <w:t xml:space="preserve">Conclusion: A Lifelong Commitment</w:t>
      </w:r>
    </w:p>
    <w:p>
      <w:pPr>
        <w:pStyle w:val="FirstParagraph"/>
      </w:pPr>
      <w:r>
        <w:t xml:space="preserve">As I embark on this next phase of my career, I do so with profound respect for the people of Venezuela Caracas. My Statement of Purpose is not a declaration of ambition alone but a covenant to serve with integrity, creativity, and unwavering dedication. In a city where hope often feels fragile, I will work tirelessly to prove that healing is possible—because it has always been necessary. To practice psychology in Venezuela Caracas is to affirm life itself: when we tend to the mind amid chaos, we preserve humanity’s most vital resource—the capacity to imagine a better tomorrow.</w:t>
      </w:r>
    </w:p>
    <w:p>
      <w:pPr>
        <w:pStyle w:val="BodyText"/>
      </w:pPr>
      <w:r>
        <w:t xml:space="preserve">With profound respect and purpose,</w:t>
      </w:r>
    </w:p>
    <w:p>
      <w:pPr>
        <w:pStyle w:val="BodyText"/>
      </w:pPr>
      <w:r>
        <w:t xml:space="preserve">[Your Name]</w:t>
      </w:r>
    </w:p>
    <w:p>
      <w:pPr>
        <w:pStyle w:val="BodyText"/>
      </w:pPr>
      <w:r>
        <w:t xml:space="preserve">Psychologist-in-Training | Venezuela Caracas</w:t>
      </w:r>
    </w:p>
    <w:p>
      <w:pPr>
        <w:pStyle w:val="BodyText"/>
      </w:pPr>
      <w: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Venezuela Caracas</dc:title>
  <dc:creator/>
  <dc:language>en</dc:language>
  <cp:keywords/>
  <dcterms:created xsi:type="dcterms:W3CDTF">2026-07-23T16:23:42Z</dcterms:created>
  <dcterms:modified xsi:type="dcterms:W3CDTF">2026-07-23T16:23:42Z</dcterms:modified>
</cp:coreProperties>
</file>

<file path=docProps/custom.xml><?xml version="1.0" encoding="utf-8"?>
<Properties xmlns="http://schemas.openxmlformats.org/officeDocument/2006/custom-properties" xmlns:vt="http://schemas.openxmlformats.org/officeDocument/2006/docPropsVTypes"/>
</file>