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e1ac71abfb9af63681a8efe27b0c24c31df6b7c"/>
    <w:p>
      <w:pPr>
        <w:pStyle w:val="Heading1"/>
      </w:pPr>
      <w:r>
        <w:t xml:space="preserve">Statement of Purpose: Advancing Mental Health Care in Vietnam Ho Chi Minh City as a Dedicated Psychologist</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my clinical expertise and compassionate approach to mental health services within the vibrant urban landscape of</w:t>
      </w:r>
      <w:r>
        <w:t xml:space="preserve"> </w:t>
      </w:r>
      <w:r>
        <w:rPr>
          <w:bCs/>
          <w:b/>
        </w:rPr>
        <w:t xml:space="preserve">Vietnam Ho Chi Minh City</w:t>
      </w:r>
      <w:r>
        <w:t xml:space="preserve">. My journey toward becoming a licensed Psychologist has been meticulously shaped by both academic rigor and hands-on experience in diverse cultural contexts, preparing me uniquely for the challenges and opportunities that lie ahead in one of Southeast Asia's most dynamic metropolises. This document articulates my professional trajectory, motivations, and unwavering commitment to elevating psychological care in Ho Chi Minh City.</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Psychology from the University of California, Los Angeles (UCLA), where I specialized in cross-cultural mental health. This was followed by a Master's in Clinical Psychology with a focus on community-based interventions at the University of Melbourne, culminating in a Doctorate (Ph.D.) from the National University of Singapore. During my doctoral studies, I conducted extensive research on depression prevalence among urban Southeast Asian populations, with specific fieldwork in Hanoi and Da Nang. My dissertation, "Culturally Responsive Therapy Models for Rapidly Urbanizing Communities," was published in the Journal of Cross-Cultural Psychology and directly informs my approach to practice in</w:t>
      </w:r>
      <w:r>
        <w:t xml:space="preserve"> </w:t>
      </w:r>
      <w:r>
        <w:rPr>
          <w:bCs/>
          <w:b/>
        </w:rPr>
        <w:t xml:space="preserve">Vietnam Ho Chi Minh City</w:t>
      </w:r>
      <w:r>
        <w:t xml:space="preserve">. I am now fully licensed as a Psychologist in multiple jurisdictions, holding certifications in Cognitive Behavioral Therapy (CBT), Trauma-Focused CBT, and Narrative Exposure Therapy—skills I intend to deploy immediately upon arrival in Ho Chi Minh City.</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practice has been defined by a commitment to culturally attuned mental health services. For the past five years, I have worked as a Clinical Psychologist with International Medical Corps in Bangkok, where I designed and implemented trauma recovery programs for refugees from Myanmar and Vietnam. This role required deep sensitivity to Vietnamese cultural values—particularly the emphasis on family harmony (gia đình hòa hợp) and collective well-being over individual expression—a framework that directly aligns with the needs of Ho Chi Minh City’s population. In my most recent position, I led a team that trained 40+ community health workers in basic psychological first aid, resulting in a 65% increase in mental health service utilization among Vietnamese migrant communities. This experience reinforced my conviction that sustainable mental health progress in</w:t>
      </w:r>
      <w:r>
        <w:t xml:space="preserve"> </w:t>
      </w:r>
      <w:r>
        <w:rPr>
          <w:bCs/>
          <w:b/>
        </w:rPr>
        <w:t xml:space="preserve">Vietnam Ho Chi Minh City</w:t>
      </w:r>
      <w:r>
        <w:t xml:space="preserve"> </w:t>
      </w:r>
      <w:r>
        <w:t xml:space="preserve">requires integrating Western therapeutic models with local healing traditions and familial support systems.</w:t>
      </w:r>
    </w:p>
    <w:bookmarkEnd w:id="21"/>
    <w:bookmarkStart w:id="22" w:name="Xea683aa5c81d1bf3a911f45944ad77f02f87fc6"/>
    <w:p>
      <w:pPr>
        <w:pStyle w:val="Heading2"/>
      </w:pPr>
      <w:r>
        <w:t xml:space="preserve">Motivation for Serving Ho Chi Minh City: A Cultural Imperative</w:t>
      </w:r>
    </w:p>
    <w:p>
      <w:pPr>
        <w:pStyle w:val="FirstParagraph"/>
      </w:pPr>
      <w:r>
        <w:t xml:space="preserve">My decision to focus my career in Vietnam is deeply personal and professional. Having spent six months volunteering at a community clinic in Saigon (now Ho Chi Minh City) during my master's program, I witnessed firsthand the staggering gap between mental health demand and resources. Over 70% of Vietnamese adults experience significant psychological distress but face barriers like stigma, financial constraints, and a severe shortage of trained Psychologists—currently estimated at fewer than 5 per 100,000 people. Ho Chi Minh City, with its explosive population growth (over 9 million residents) and rapid socioeconomic shifts, represents both the most urgent challenge and the most promising frontier for mental health innovation in Vietnam. I am driven by the understanding that as a Psychologist operating in this ecosystem, I must honor Vietnamese cultural identity while introducing evidence-based practices that resonate with local lived experiences.</w:t>
      </w:r>
    </w:p>
    <w:bookmarkEnd w:id="22"/>
    <w:bookmarkStart w:id="23" w:name="Xfced2b10583b58a635f24c64ca077d810dd49d8"/>
    <w:p>
      <w:pPr>
        <w:pStyle w:val="Heading2"/>
      </w:pPr>
      <w:r>
        <w:t xml:space="preserve">Future Vision: Building Sustainable Mental Health Ecosystems</w:t>
      </w:r>
    </w:p>
    <w:p>
      <w:pPr>
        <w:pStyle w:val="FirstParagraph"/>
      </w:pPr>
      <w:r>
        <w:t xml:space="preserve">My short-term goal is to establish a private practice in District 1 of Ho Chi Minh City, specializing in culturally adapted therapy for working professionals and youth—a demographic particularly vulnerable to anxiety and depression amid the city's relentless pace. I will collaborate with local universities like Ho Chi Minh City University of Medicine and Pharmacy to develop internships for Vietnamese psychology students, ensuring knowledge transfer. In the long term, I aim to co-found a nonprofit organization that partners with the Ministry of Health to implement workplace mental health programs across major corporations in Saigon’s business districts. Crucially, I will prioritize integrating traditional healing elements—such as mindfulness practices rooted in Buddhist philosophy and family-centered therapy models—into my clinical approach. This bridges my academic training with Vietnamese cultural context, ensuring that services are both effective and respectfully received.</w:t>
      </w:r>
    </w:p>
    <w:bookmarkEnd w:id="23"/>
    <w:bookmarkStart w:id="24" w:name="why-vietnam-ho-chi-minh-city-why-now"/>
    <w:p>
      <w:pPr>
        <w:pStyle w:val="Heading2"/>
      </w:pPr>
      <w:r>
        <w:t xml:space="preserve">Why Vietnam Ho Chi Minh City? Why Now?</w:t>
      </w:r>
    </w:p>
    <w:p>
      <w:pPr>
        <w:pStyle w:val="FirstParagraph"/>
      </w:pPr>
      <w:r>
        <w:t xml:space="preserve">The timing for mental health investment in Ho Chi Minh City is critical. With Vietnam's economy expanding at 6.8% annually (World Bank, 2023), stress-related disorders are rising in tandem with urbanization and social fragmentation. Yet, the country’s Mental Health Law of 2019 remains underfunded and poorly implemented at the local level. As a Psychologist committed to systemic change, I recognize that Ho Chi Minh City is where policy meets practice: it has both the largest concentration of mental health needs and the greatest potential for scalable innovation. My unique position—as a foreign-trained professional who has lived and worked within Vietnamese communities—positions me to navigate this landscape effectively. I do not seek to "import" Western models but to co-create solutions with Vietnamese colleagues, clients, and policymakers.</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reflects not merely a career opportunity, but a deeply held mission. To serve as a Psychologist in Vietnam Ho Chi Minh City is to join the vanguard of mental health advocates transforming a nation's well-being. I bring not only clinical expertise but also an unshakeable respect for Vietnamese culture, language proficiency (I speak conversational Vietnamese), and a decade of experience working across Southeast Asia’s most complex settings. My vision is clear: to help Ho Chi Minh City become a model for culturally responsive mental healthcare in Asia, where psychological wellness is no longer a privilege but an accessible right for all residents. I am ready to contribute my skills, passion, and lifelong dedication to this vital work from day one of my arrival in Vietnam Ho Chi Minh City.</w:t>
      </w:r>
    </w:p>
    <w:p>
      <w:pPr>
        <w:pStyle w:val="BodyText"/>
      </w:pPr>
      <w:r>
        <w:t xml:space="preserve">Thank you for considering my application. I eagerly anticipate the opportunity to discuss how I can support the mental health advancement of Vietnam's most populous city as a dedicated Psychologist.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Vietnam Ho Chi Minh City</dc:title>
  <dc:creator/>
  <dc:language>en</dc:language>
  <cp:keywords/>
  <dcterms:created xsi:type="dcterms:W3CDTF">2026-07-24T08:38:47Z</dcterms:created>
  <dcterms:modified xsi:type="dcterms:W3CDTF">2026-07-24T08:38:47Z</dcterms:modified>
</cp:coreProperties>
</file>

<file path=docProps/custom.xml><?xml version="1.0" encoding="utf-8"?>
<Properties xmlns="http://schemas.openxmlformats.org/officeDocument/2006/custom-properties" xmlns:vt="http://schemas.openxmlformats.org/officeDocument/2006/docPropsVTypes"/>
</file>