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w:t>
      </w:r>
      <w:r>
        <w:t xml:space="preserve"> </w:t>
      </w:r>
      <w:r>
        <w:t xml:space="preserve">Australia</w:t>
      </w:r>
      <w:r>
        <w:t xml:space="preserve"> </w:t>
      </w:r>
      <w:r>
        <w:t xml:space="preserve">Brisbane</w:t>
      </w:r>
    </w:p>
    <w:bookmarkStart w:id="25" w:name="X33bb5c45dc6bcd4c90f58b3fa7178d9379ed53b"/>
    <w:p>
      <w:pPr>
        <w:pStyle w:val="Heading1"/>
      </w:pPr>
      <w:r>
        <w:t xml:space="preserve">Statement of Purpose: Pursuing a Radiological Career in Australia Brisbane</w:t>
      </w:r>
    </w:p>
    <w:p>
      <w:pPr>
        <w:pStyle w:val="FirstParagraph"/>
      </w:pPr>
      <w:r>
        <w:t xml:space="preserve">As I meticulously craft this Statement of Purpose, I am driven by a profound commitment to radiology and an unwavering aspiration to contribute my expertise within the vibrant healthcare ecosystem of Australia Brisbane. This document articulates my professional journey, specialized competencies, and resolute dedication to advancing diagnostic imaging services in one of the world’s most dynamic medical environments. My path has been meticulously aligned with preparing for a distinguished career as a Radiologist in Australia Brisbane—a destination where cutting-edge technology converges with compassionate patient care.</w:t>
      </w:r>
    </w:p>
    <w:bookmarkStart w:id="20" w:name="academic-foundation-and-clinical-mastery"/>
    <w:p>
      <w:pPr>
        <w:pStyle w:val="Heading2"/>
      </w:pPr>
      <w:r>
        <w:t xml:space="preserve">Academic Foundation and Clinical Mastery</w:t>
      </w:r>
    </w:p>
    <w:p>
      <w:pPr>
        <w:pStyle w:val="FirstParagraph"/>
      </w:pPr>
      <w:r>
        <w:t xml:space="preserve">My academic odyssey commenced at the University of Melbourne Medical School, where I graduated with honors in Medicine (MBBS) in 2015. Recognizing radiology’s pivotal role in modern diagnostics, I pursued a specialized residency program at the Royal Prince Alfred Hospital in Sydney, completing my Radiology Training (FRANZCR) in 2021. During this intensive training, I mastered multidisciplinary imaging techniques—including MRI, CT, ultrasound, and interventional radiology—and honed my ability to interpret complex cases across oncology, musculoskeletal disorders, and neurology. My thesis on "AI-Enhanced Tumor Delineation in Brisbane-Based Oncology Networks" earned recognition from the Australian College of Radiologists (ACR), underscoring my dedication to innovation within Australia’s healthcare framework.</w:t>
      </w:r>
    </w:p>
    <w:bookmarkEnd w:id="20"/>
    <w:bookmarkStart w:id="21" w:name="X8e44c9044c992b9f7090281f7c9c761435da884"/>
    <w:p>
      <w:pPr>
        <w:pStyle w:val="Heading2"/>
      </w:pPr>
      <w:r>
        <w:t xml:space="preserve">Professional Experience in High-Volume Clinical Settings</w:t>
      </w:r>
    </w:p>
    <w:p>
      <w:pPr>
        <w:pStyle w:val="FirstParagraph"/>
      </w:pPr>
      <w:r>
        <w:t xml:space="preserve">For the past three years, I have served as a Specialist Radiologist at Sydney Adventist Hospital, managing an average of 400+ imaging studies weekly. This role demanded precision in acute trauma assessments and collaborative work with surgical teams—skills directly transferable to Brisbane’s high-acuity emergency departments like the Royal Brisbane and Women’s Hospital (RBWH). Notably, I spearheaded a local initiative optimizing CT scan protocols for stroke patients, reducing critical decision time by 27%. My experience extends to academic contributions: as an honorary clinical instructor at the University of Queensland, I mentored radiology residents in advanced image analysis—a competency I eagerly intend to leverage within Brisbane’s teaching hospitals.</w:t>
      </w:r>
    </w:p>
    <w:bookmarkEnd w:id="21"/>
    <w:bookmarkStart w:id="22" w:name="Xce30d03493a8dc49eed3c7d011677167ba5a18e"/>
    <w:p>
      <w:pPr>
        <w:pStyle w:val="Heading2"/>
      </w:pPr>
      <w:r>
        <w:t xml:space="preserve">Why Australia Brisbane? A Strategic Career Alignment</w:t>
      </w:r>
    </w:p>
    <w:p>
      <w:pPr>
        <w:pStyle w:val="FirstParagraph"/>
      </w:pPr>
      <w:r>
        <w:t xml:space="preserve">Australia Brisbane represents more than a geographic destination; it is the ideal crucible for my professional growth. The region’s projected population surge (10% by 2030) demands radiologists who embrace technological agility—precisely where I excel. Brisbane’s healthcare infrastructure, particularly RBWH and Princess Alexandra Hospital, prioritizes AI integration and population health initiatives aligned with my expertise. Unlike metropolitan hubs like Melbourne or Sydney, Brisbane offers a unique blend of urban accessibility and regional outreach potential: I am eager to support rural imaging networks through tele-radiology services across the Darling Downs and Sunshine Coast—a mission deeply resonant with Australia’s National Health Strategy.</w:t>
      </w:r>
    </w:p>
    <w:p>
      <w:pPr>
        <w:pStyle w:val="BodyText"/>
      </w:pPr>
      <w:r>
        <w:t xml:space="preserve">Crucially, my prior engagement with Queensland Health’s Digital Imaging Project (2022) positioned me at the forefront of adopting PACS systems tailored for Australian healthcare standards. I understand Brisbane’s specific challenges: managing tropical disease patterns (e.g., fungal infections requiring precise imaging), adapting to diverse Indigenous patient needs, and navigating Australia’s stringent radiation safety protocols. My ACR certification—valid for international practice—and ongoing compliance with the Australian Health Practitioner Regulation Agency (AHPRA) ensure seamless integration into Brisbane’s regulated environment.</w:t>
      </w:r>
    </w:p>
    <w:bookmarkEnd w:id="22"/>
    <w:bookmarkStart w:id="23" w:name="X0429ffc0e36bfa1ab0193fb91d26fd9d47c1794"/>
    <w:p>
      <w:pPr>
        <w:pStyle w:val="Heading2"/>
      </w:pPr>
      <w:r>
        <w:t xml:space="preserve">Future Vision: Advancing Radiology in Brisbane</w:t>
      </w:r>
    </w:p>
    <w:p>
      <w:pPr>
        <w:pStyle w:val="FirstParagraph"/>
      </w:pPr>
      <w:r>
        <w:t xml:space="preserve">My long-term vision centers on establishing a dedicated musculoskeletal imaging service at a Brisbane teaching hospital, addressing the region’s rising osteoporosis and sports injury burdens. I propose integrating portable ultrasound with AI-driven fracture prediction models—a solution validated during my research in Sydney but underutilized in Queensland’s community settings. Furthermore, I am committed to enhancing radiologist-patient communication: Brisbane communities increasingly value transparency in imaging results, and I plan to develop multilingual educational resources for culturally diverse populations (reflecting Brisbane’s 35% migrant demographic).</w:t>
      </w:r>
    </w:p>
    <w:p>
      <w:pPr>
        <w:pStyle w:val="BodyText"/>
      </w:pPr>
      <w:r>
        <w:t xml:space="preserve">As a candidate deeply familiar with Australia Brisbane’s healthcare landscape, I recognize that becoming a Radiologist here requires more than technical skill—it demands cultural fluency. My volunteer work with the Migrant Health Centre in Sydney taught me to navigate linguistic barriers while maintaining diagnostic rigor—a competency vital for Brisbane’s multicultural patient base. I have also actively engaged with Australian radiology associations (including the RANZCR), contributing to guidelines on pediatric imaging safety that now inform Queensland protocols.</w:t>
      </w:r>
    </w:p>
    <w:bookmarkEnd w:id="23"/>
    <w:bookmarkStart w:id="24" w:name="X7e2ecc03329d3b365a5f25322c25c54afbd80d1"/>
    <w:p>
      <w:pPr>
        <w:pStyle w:val="Heading2"/>
      </w:pPr>
      <w:r>
        <w:t xml:space="preserve">Conclusion: Commitment to Australia Brisbane’s Healthcare Future</w:t>
      </w:r>
    </w:p>
    <w:p>
      <w:pPr>
        <w:pStyle w:val="FirstParagraph"/>
      </w:pPr>
      <w:r>
        <w:t xml:space="preserve">This Statement of Purpose crystallizes my resolve to elevate radiological practice in Australia Brisbane. I am not merely seeking employment; I aim to become an indispensable pillar of the region’s healthcare network, merging evidence-based diagnostics with community-centric care. My academic credentials, clinical acumen, and strategic vision align precisely with Brisbane’s needs for a forward-thinking Radiologist who understands that technology must serve humanity—not vice versa.</w:t>
      </w:r>
    </w:p>
    <w:p>
      <w:pPr>
        <w:pStyle w:val="BodyText"/>
      </w:pPr>
      <w:r>
        <w:t xml:space="preserve">With my FRANZCR qualification fully recognized in Australia and a proven record of adapting to regional healthcare demands, I am prepared to immediately contribute to Brisbane’s premier hospitals. I envision myself collaborating with the University of Queensland’s Medical Imaging Research Group on projects addressing obesity-related imaging challenges—a pressing concern in Queensland. My goal is clear: to ensure that every patient in Australia Brisbane receives not just accurate scans, but compassionate, timely care rooted in innovation.</w:t>
      </w:r>
    </w:p>
    <w:p>
      <w:pPr>
        <w:pStyle w:val="BodyText"/>
      </w:pPr>
      <w:r>
        <w:t xml:space="preserve">I welcome the opportunity to discuss how my expertise as a Radiologist will advance the health outcomes of Brisbane’s communities. This Statement of Purpose is more than an application; it is a promise—to deliver excellence where it matters most: in the heart of Australia Brisbane.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 Australia Brisbane</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