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5910de9742f20dcca72515e734d98f2d2484a50"/>
    <w:p>
      <w:pPr>
        <w:pStyle w:val="Heading1"/>
      </w:pPr>
      <w:r>
        <w:t xml:space="preserve">Statement of Purpose for Radiologist Career in Canada Toronto</w:t>
      </w:r>
    </w:p>
    <w:p>
      <w:pPr>
        <w:pStyle w:val="FirstParagraph"/>
      </w:pPr>
      <w:r>
        <w:t xml:space="preserve">As I prepare this Statement of Purpose, I am filled with profound enthusiasm for the opportunity to contribute as a Radiologist within Canada's world-class healthcare system, particularly in the dynamic metropolis of Toronto. This document represents not merely an application but a testament to my lifelong commitment to medical imaging excellence and my strategic vision for professional growth in one of North America's most diverse and advanced healthcare environments.</w:t>
      </w:r>
    </w:p>
    <w:bookmarkStart w:id="20" w:name="academic-foundation-and-clinical-journey"/>
    <w:p>
      <w:pPr>
        <w:pStyle w:val="Heading2"/>
      </w:pPr>
      <w:r>
        <w:t xml:space="preserve">Academic Foundation and Clinical Journey</w:t>
      </w:r>
    </w:p>
    <w:p>
      <w:pPr>
        <w:pStyle w:val="FirstParagraph"/>
      </w:pPr>
      <w:r>
        <w:t xml:space="preserve">My journey toward becoming a Radiologist began during my medical education at [Your Medical School], where I immersed myself in the fundamental principles of diagnostic imaging. Through rigorous coursework in radiological physics, anatomical correlation, and image interpretation, I developed a deep appreciation for how advanced imaging transforms patient care. My residency at [Your Residency Hospital] provided critical hands-on experience across all modalities—CT, MRI, ultrasound, and interventional radiology—where I interpreted over 15,000 cases annually. This intensive training was instrumental in developing my expertise in detecting subtle pathologies from oncological to neurological conditions.</w:t>
      </w:r>
    </w:p>
    <w:bookmarkEnd w:id="20"/>
    <w:bookmarkStart w:id="21" w:name="X6ac88500e370cc89e39b247022f6839ec7e0707"/>
    <w:p>
      <w:pPr>
        <w:pStyle w:val="Heading2"/>
      </w:pPr>
      <w:r>
        <w:t xml:space="preserve">Why Canada Toronto? A Strategic Career Alignment</w:t>
      </w:r>
    </w:p>
    <w:p>
      <w:pPr>
        <w:pStyle w:val="FirstParagraph"/>
      </w:pPr>
      <w:r>
        <w:t xml:space="preserve">My decision to pursue a Radiologist career in Canada Toronto stems from a profound understanding of the province's healthcare priorities and Toronto's unique position as Canada's medical innovation hub. I have closely studied Ontario’s Health Quality Improvement Plan, which emphasizes precision medicine and equitable access—a vision I am eager to advance. Toronto’s population diversity (nearly 60% immigrants) presents unparalleled opportunities to refine my skills in culturally competent imaging diagnostics, particularly for underserved communities where early detection of conditions like breast cancer or diabetic complications is critical.</w:t>
      </w:r>
    </w:p>
    <w:p>
      <w:pPr>
        <w:pStyle w:val="BodyText"/>
      </w:pPr>
      <w:r>
        <w:t xml:space="preserve">More than just a location, Toronto offers access to institutions like the University Health Network (UHN) and Toronto General Hospital—leaders in AI-integrated radiology and cutting-edge research. I am especially drawn to UHN's work on deep learning algorithms for radiomics, which aligns with my interest in leveraging technology to improve diagnostic accuracy. The city’s collaborative academic environment, including partnerships between the University of Toronto and SickKids Hospital, provides the ideal ecosystem for advancing my career as a Radiologist committed to both clinical excellence and innovation.</w:t>
      </w:r>
    </w:p>
    <w:bookmarkEnd w:id="21"/>
    <w:bookmarkStart w:id="22" w:name="commitment-to-canadian-medical-standards"/>
    <w:p>
      <w:pPr>
        <w:pStyle w:val="Heading2"/>
      </w:pPr>
      <w:r>
        <w:t xml:space="preserve">Commitment to Canadian Medical Standards</w:t>
      </w:r>
    </w:p>
    <w:p>
      <w:pPr>
        <w:pStyle w:val="FirstParagraph"/>
      </w:pPr>
      <w:r>
        <w:t xml:space="preserve">I recognize that practicing as a Radiologist in Canada Toronto requires full adherence to the College of Physicians and Surgeons of Ontario (CPSO) standards and the Medical Council of Canada (MCC) requirements. I have already initiated steps toward licensure, including completing the MCC Qualifying Examination Part 1 and securing an Educational Commission for Foreign Medical Graduates (ECFMG) certificate. My experience with digital health platforms like Epic Systems, common in Canadian hospitals, ensures I can seamlessly integrate into Toronto's healthcare workflow from day one.</w:t>
      </w:r>
    </w:p>
    <w:p>
      <w:pPr>
        <w:pStyle w:val="BodyText"/>
      </w:pPr>
      <w:r>
        <w:t xml:space="preserve">What particularly resonates with me is Canada’s patient-centered approach to radiology—prioritizing not just diagnostic precision but the human element of care. During my volunteer work at [Your Community Clinic], I witnessed how clear communication about imaging results reduced patient anxiety and improved treatment adherence. This philosophy mirrors Canada Toronto’s emphasis on holistic care, where Radiologists are valued as key members of interdisciplinary teams collaborating with oncologists, surgeons, and primary care physicians.</w:t>
      </w:r>
    </w:p>
    <w:bookmarkEnd w:id="22"/>
    <w:bookmarkStart w:id="23" w:name="X48cf5cece942164cd374f81da7f373aba307966"/>
    <w:p>
      <w:pPr>
        <w:pStyle w:val="Heading2"/>
      </w:pPr>
      <w:r>
        <w:t xml:space="preserve">Technical Expertise and Future Contributions</w:t>
      </w:r>
    </w:p>
    <w:p>
      <w:pPr>
        <w:pStyle w:val="FirstParagraph"/>
      </w:pPr>
      <w:r>
        <w:t xml:space="preserve">As a Radiologist, I bring proficiency in advanced imaging techniques including diffusion-weighted MRI for stroke assessment, dual-energy CT for gout diagnosis, and point-of-care ultrasound for emergency settings. My research on AI-assisted fracture detection at [Your Institution] resulted in a peer-reviewed publication in the Journal of Medical Imaging—demonstrating my commitment to evidence-based practice. In Toronto, I aim to contribute to initiatives like Ontario’s Telemedicine Radiology Network, expanding access for rural communities through remote image interpretation.</w:t>
      </w:r>
    </w:p>
    <w:p>
      <w:pPr>
        <w:pStyle w:val="BodyText"/>
      </w:pPr>
      <w:r>
        <w:t xml:space="preserve">Furthermore, I am eager to support Canada Toronto’s growing need for subspecialized Radiologists. With the aging population increasing demand for musculoskeletal and cardiac imaging, my additional training in musculoskeletal radiology positions me to address critical gaps in urban healthcare delivery. I envision collaborating with institutions like the Peter Munk Cardiac Centre to develop standardized protocols for coronary artery calcium scoring—a service currently underutilized across Toronto’s public hospitals.</w:t>
      </w:r>
    </w:p>
    <w:bookmarkEnd w:id="23"/>
    <w:bookmarkStart w:id="24" w:name="Xc703f5c7a97a8fceddebf2bfac834167c53c718"/>
    <w:p>
      <w:pPr>
        <w:pStyle w:val="Heading2"/>
      </w:pPr>
      <w:r>
        <w:t xml:space="preserve">The Toronto Advantage: Diversity as a Catalyst</w:t>
      </w:r>
    </w:p>
    <w:p>
      <w:pPr>
        <w:pStyle w:val="FirstParagraph"/>
      </w:pPr>
      <w:r>
        <w:t xml:space="preserve">What sets Toronto apart is its unparalleled cultural mosaic, which directly enriches radiology practice. From South Asian communities with higher rates of tuberculosis to East African populations where sickle cell disease requires specialized imaging protocols, Toronto offers a living laboratory for inclusive medical education. As I prepare this Statement of Purpose, I am inspired by the work of Dr. Sumanthi Wijesinghe at Sunnybrook Health Sciences Centre—her efforts in developing culturally tailored radiology pathways for refugee populations exemplify the impact we can achieve together in Canada Toronto.</w:t>
      </w:r>
    </w:p>
    <w:bookmarkEnd w:id="24"/>
    <w:bookmarkStart w:id="25" w:name="Xb30610e5bf307deb8c0761bd49a1147176dbf45"/>
    <w:p>
      <w:pPr>
        <w:pStyle w:val="Heading2"/>
      </w:pPr>
      <w:r>
        <w:t xml:space="preserve">Conclusion: A Lifelong Commitment to Canadian Healthcare</w:t>
      </w:r>
    </w:p>
    <w:p>
      <w:pPr>
        <w:pStyle w:val="FirstParagraph"/>
      </w:pPr>
      <w:r>
        <w:t xml:space="preserve">This Statement of Purpose encapsulates my unwavering dedication to becoming a Radiologist who thrives within Canada Toronto’s healthcare landscape. I am not merely seeking employment but a purposeful role in advancing diagnostic excellence for millions of Torontonians. My academic rigor, clinical acumen, and passion for equitable care align perfectly with Ontario’s health priorities. I am prepared to complete the required residency in Canada, obtain provincial licensure, and contribute immediately to institutions committed to innovation—from developing AI tools that reduce diagnostic delays to mentoring future radiology residents from diverse backgrounds.</w:t>
      </w:r>
    </w:p>
    <w:p>
      <w:pPr>
        <w:pStyle w:val="BodyText"/>
      </w:pPr>
      <w:r>
        <w:t xml:space="preserve">As I finalize this document, I reflect on a patient’s words during my clinical rotations: "You saw what others missed." That moment crystallized my vocation. In Canada Toronto, where healthcare is a shared responsibility, I am determined to be the Radiologist who not only detects disease but also embodies the compassion that defines our profession. I welcome the opportunity to join Toronto’s medical community and help shape a future where every scan brings clarity, and every diagnosis leads to hope.</w:t>
      </w:r>
    </w:p>
    <w:p>
      <w:pPr>
        <w:pStyle w:val="BodyText"/>
      </w:pPr>
      <w:r>
        <w:t xml:space="preserve">"The radiologist's eye is not merely for seeing images—it's for illuminating paths to healing." — This principle guides my journey toward becoming a Radiologist in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Canada Toronto</dc:title>
  <dc:creator/>
  <dc:language>en</dc:language>
  <cp:keywords/>
  <dcterms:created xsi:type="dcterms:W3CDTF">2026-07-20T15:49:45Z</dcterms:created>
  <dcterms:modified xsi:type="dcterms:W3CDTF">2026-07-20T15:49:45Z</dcterms:modified>
</cp:coreProperties>
</file>

<file path=docProps/custom.xml><?xml version="1.0" encoding="utf-8"?>
<Properties xmlns="http://schemas.openxmlformats.org/officeDocument/2006/custom-properties" xmlns:vt="http://schemas.openxmlformats.org/officeDocument/2006/docPropsVTypes"/>
</file>