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Colombia</w:t>
      </w:r>
      <w:r>
        <w:t xml:space="preserve"> </w:t>
      </w:r>
      <w:r>
        <w:t xml:space="preserve">Medellín</w:t>
      </w:r>
    </w:p>
    <w:bookmarkStart w:id="24" w:name="X863684824a76838471fb7e9f1e81b289e6e65fb"/>
    <w:p>
      <w:pPr>
        <w:pStyle w:val="Heading1"/>
      </w:pPr>
      <w:r>
        <w:t xml:space="preserve">Statement of Purpose: Advancing Diagnostic Excellence as a Radiologist in Colombia Medellín</w:t>
      </w:r>
    </w:p>
    <w:p>
      <w:pPr>
        <w:pStyle w:val="FirstParagraph"/>
      </w:pPr>
      <w:r>
        <w:t xml:space="preserve">As I prepare to submit this Statement of Purpose, my vision is clear and deeply rooted in a commitment to transforming medical imaging into a catalyst for equitable healthcare access across Colombia. My journey toward becoming an exceptional Radiologist has been shaped by profound respect for the science of diagnosis, the urgency of patient-centered care, and a specific, unwavering aspiration: to dedicate my professional life to serving the communities of Medellín and Antioquia. This document articulates not merely my academic and clinical trajectory, but a deliberate pledge to contribute meaningfully within the vibrant healthcare ecosystem of Colombia Medellín—a city whose remarkable transformation mirrors my own dedication to innovation and service.</w:t>
      </w:r>
    </w:p>
    <w:bookmarkStart w:id="20" w:name="Xad88dcc86216fb771c1763e903bfeebc1d234a1"/>
    <w:p>
      <w:pPr>
        <w:pStyle w:val="Heading2"/>
      </w:pPr>
      <w:r>
        <w:t xml:space="preserve">The Foundation: A Radiologist's Calling in a Changing World</w:t>
      </w:r>
    </w:p>
    <w:p>
      <w:pPr>
        <w:pStyle w:val="FirstParagraph"/>
      </w:pPr>
      <w:r>
        <w:t xml:space="preserve">My passion for radiology ignited during my undergraduate studies in Medicine at the University of Antioquia, where I witnessed firsthand the pivotal role diagnostic imaging played in complex patient management. Observing physicians interpret X-rays, ultrasounds, and CT scans to guide life-saving interventions transformed abstract medical knowledge into tangible hope. This fascination deepened during my clinical rotations at Hospital Universitario San Vicente Fundación (HUSVF) in Medellín, where I saw how timely and accurate imaging decisions directly impacted outcomes for patients with trauma, oncology cases, and cardiovascular emergencies. I realized that a Radiologist is not merely an interpreter of images but a critical decision-maker within the healthcare continuum. The precision required to diagnose subtle pathologies—from early-stage pulmonary nodules to intricate musculoskeletal injuries—became my professional obsession.</w:t>
      </w:r>
    </w:p>
    <w:p>
      <w:pPr>
        <w:pStyle w:val="BodyText"/>
      </w:pPr>
      <w:r>
        <w:t xml:space="preserve">My formal training as a Radiologist included rigorous residency at Fundación Santa Fe in Bogotá, where I specialized in interventional radiology and advanced cross-sectional imaging. This period honed my technical skills and reinforced the necessity of continuous learning. However, it was a pivotal externship at the EPM Health Network’s Medellín outpatient centers that crystallized my focus on Colombia Medellín as my future home. Witnessing how healthcare disparities persisted in underserved neighborhoods like Comuna 13, despite Medellín’s global acclaim for social innovation, ignited a sense of responsibility. I saw radiology not just as a technical discipline but as a tool for health equity—particularly vital in Colombia’s context where access to specialized diagnostics remains uneven.</w:t>
      </w:r>
    </w:p>
    <w:bookmarkEnd w:id="20"/>
    <w:bookmarkStart w:id="21" w:name="X6e11751e77a2ed390d8218a95036089f1b704e2"/>
    <w:p>
      <w:pPr>
        <w:pStyle w:val="Heading2"/>
      </w:pPr>
      <w:r>
        <w:t xml:space="preserve">Why Colombia Medellín? A City of Opportunity and Responsibility</w:t>
      </w:r>
    </w:p>
    <w:p>
      <w:pPr>
        <w:pStyle w:val="FirstParagraph"/>
      </w:pPr>
      <w:r>
        <w:t xml:space="preserve">Colombia Medellín is more than a destination; it is the epicenter of my professional purpose. This city, once emblematic of urban crisis, now stands as a beacon of social renewal through healthcare innovation. The success stories—from the *Medellín Health Innovation Lab* integrating tele-radiology for rural communities to the *EPM Health Network’s* emphasis on preventive imaging in public health—align perfectly with my vision. I am deeply impressed by Medellín’s commitment to making high-quality radiology accessible, as demonstrated through initiatives like free mobile ultrasound units serving indigenous populations in the Andean foothills near Antioquia. The city’s culture of resilience and forward-thinking healthcare policy creates an ideal environment for a Radiologist to not only practice but also pioneer solutions.</w:t>
      </w:r>
    </w:p>
    <w:p>
      <w:pPr>
        <w:pStyle w:val="BodyText"/>
      </w:pPr>
      <w:r>
        <w:t xml:space="preserve">Furthermore, Colombia Medellín’s unique blend of academic excellence and community focus is unmatched. Institutions like the Universidad de Antioquia (Medellín campus), with its cutting-edge Department of Radiology, and the ongoing collaborations between private hospitals (e.g., Clinica Las Américas) and public health systems present unparalleled opportunities for collaborative research. I am eager to contribute to projects addressing regional challenges such as improving cancer screening rates through AI-assisted mammography—something that could significantly impact Medellín’s aging population—and developing protocols for efficient imaging in mass casualty events, a growing concern given Colombia’s geographic diversity.</w:t>
      </w:r>
    </w:p>
    <w:bookmarkEnd w:id="21"/>
    <w:bookmarkStart w:id="22" w:name="X9160eaa3cacf3655ed2896185a1662b80c07ae4"/>
    <w:p>
      <w:pPr>
        <w:pStyle w:val="Heading2"/>
      </w:pPr>
      <w:r>
        <w:t xml:space="preserve">My Commitment: Bridging Skill, Ethics, and Community</w:t>
      </w:r>
    </w:p>
    <w:p>
      <w:pPr>
        <w:pStyle w:val="FirstParagraph"/>
      </w:pPr>
      <w:r>
        <w:t xml:space="preserve">As a future Radiologist in Colombia Medellín, I will prioritize three pillars: technical excellence, ethical practice, and community engagement. My training includes proficiency in all modalities—MRI (with experience in pediatric neuroimaging), CT (specializing in trauma protocols), and ultrasound—and a commitment to evidence-based practice through continuous certification with the *Sociedad Colombiana de Radiología*. I understand that radiology is not performed in isolation; it requires seamless communication with referring physicians, nurses, and patients. In Medellín’s context, where cultural sensitivity is paramount—I have worked extensively with Afro-Colombian and Indigenous communities—I will ensure my practice respects diverse backgrounds while delivering clear, compassionate explanations of imaging results.</w:t>
      </w:r>
    </w:p>
    <w:p>
      <w:pPr>
        <w:pStyle w:val="BodyText"/>
      </w:pPr>
      <w:r>
        <w:t xml:space="preserve">My Statement of Purpose extends beyond personal career growth to active contribution. I plan to collaborate with local medical schools on outreach programs—such as teaching basic ultrasound techniques to primary care physicians in Medellín’s public clinics—to reduce diagnostic delays. Additionally, I am keenly interested in supporting Medellín’s efforts toward AI integration in radiology, having co-authored a study on reducing false negatives in lung CTs using machine learning. This aligns with the *Medellín Digital Health Strategy*, which prioritizes technology to bridge healthcare gaps.</w:t>
      </w:r>
    </w:p>
    <w:bookmarkEnd w:id="22"/>
    <w:bookmarkStart w:id="23" w:name="X71b8a81fdbd622fd6cee7df5ac708ffb1b35595"/>
    <w:p>
      <w:pPr>
        <w:pStyle w:val="Heading2"/>
      </w:pPr>
      <w:r>
        <w:t xml:space="preserve">Conclusion: A Radiologist Dedicated to Colombia Medellín’s Future</w:t>
      </w:r>
    </w:p>
    <w:p>
      <w:pPr>
        <w:pStyle w:val="FirstParagraph"/>
      </w:pPr>
      <w:r>
        <w:t xml:space="preserve">In closing, this Statement of Purpose is not a summary of qualifications; it is a declaration of intent. I am prepared to bring my technical expertise, ethical rigor, and unwavering dedication to the field of radiology to the dynamic medical community in Colombia Medellín. I seek not just employment but partnership with hospitals, academic institutions, and public health initiatives that share my belief that radiology can be a powerful force for health equity in Colombia. Medellín’s journey from city of violence to symbol of innovation mirrors my own commitment: to turn challenges into opportunities through science and service.</w:t>
      </w:r>
    </w:p>
    <w:p>
      <w:pPr>
        <w:pStyle w:val="BodyText"/>
      </w:pPr>
      <w:r>
        <w:t xml:space="preserve">My goal is simple yet profound—to become an indispensable Radiologist within the healthcare fabric of Colombia Medellín, ensuring that every patient, regardless of socioeconomic status, receives the precise imaging care they deserve. I am ready to contribute my skills today and grow with this city tomorrow. With a heart rooted in Colombian culture and a professional vision aligned with Medellín’s healthcare mission, I ask for the opportunity to serve where my passion meets purpose.</w:t>
      </w:r>
    </w:p>
    <w:p>
      <w:pPr>
        <w:pStyle w:val="BodyText"/>
      </w:pPr>
      <w:r>
        <w:t xml:space="preserve">Respectfully submitted,</w:t>
      </w:r>
    </w:p>
    <w:p>
      <w:pPr>
        <w:pStyle w:val="BodyText"/>
      </w:pP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Colombia Medellín</dc:title>
  <dc:creator/>
  <dc:language>en</dc:language>
  <cp:keywords/>
  <dcterms:created xsi:type="dcterms:W3CDTF">2025-12-09T20:51:48Z</dcterms:created>
  <dcterms:modified xsi:type="dcterms:W3CDTF">2025-12-09T20:51:48Z</dcterms:modified>
</cp:coreProperties>
</file>

<file path=docProps/custom.xml><?xml version="1.0" encoding="utf-8"?>
<Properties xmlns="http://schemas.openxmlformats.org/officeDocument/2006/custom-properties" xmlns:vt="http://schemas.openxmlformats.org/officeDocument/2006/docPropsVTypes"/>
</file>