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Ghana</w:t>
      </w:r>
      <w:r>
        <w:t xml:space="preserve"> </w:t>
      </w:r>
      <w:r>
        <w:t xml:space="preserve">Accra</w:t>
      </w:r>
    </w:p>
    <w:bookmarkStart w:id="27" w:name="statement-of-purpose"/>
    <w:p>
      <w:pPr>
        <w:pStyle w:val="Heading1"/>
      </w:pPr>
      <w:r>
        <w:t xml:space="preserve">STATEMENT OF PURPOSE</w:t>
      </w:r>
    </w:p>
    <w:bookmarkStart w:id="26" w:name="X86b235f74a3fa5fa226b447bca5356dbb426cbb"/>
    <w:p>
      <w:pPr>
        <w:pStyle w:val="Heading2"/>
      </w:pPr>
      <w:r>
        <w:t xml:space="preserve">Pursuing Excellence in Radiology at the Heart of Ghana Accra</w:t>
      </w:r>
    </w:p>
    <w:p>
      <w:pPr>
        <w:pStyle w:val="FirstParagraph"/>
      </w:pPr>
      <w:r>
        <w:t xml:space="preserve">As a dedicated medical professional with specialized training in diagnostic imaging, I submit this Statement of Purpose to express my unwavering commitment to establishing my career as a Radiologist within Ghana's premier healthcare hub, Accra. My journey has been meticulously directed toward contributing to the evolving landscape of medical imaging in Ghana, where the need for skilled radiological services is both profound and urgent. This document outlines my qualifications, motivations, and vision for making transformative contributions to radiology practice in Accra.</w:t>
      </w:r>
    </w:p>
    <w:bookmarkStart w:id="20" w:name="Xb1f8a9d5946b270e65934077158e73d45eb386d"/>
    <w:p>
      <w:pPr>
        <w:pStyle w:val="Heading3"/>
      </w:pPr>
      <w:r>
        <w:t xml:space="preserve">Academic Foundation and Professional Development</w:t>
      </w:r>
    </w:p>
    <w:p>
      <w:pPr>
        <w:pStyle w:val="FirstParagraph"/>
      </w:pPr>
      <w:r>
        <w:t xml:space="preserve">My academic path began with a medical degree from [University Name], where I developed a deep fascination with radiological diagnostics during clinical rotations. This interest crystallized during my residency in Radiology at [Hospital/Institution], where I mastered advanced imaging modalities including MRI, CT, and ultrasound while managing over 15,000 patient cases. My research on "Artificial Intelligence Applications in Early Detection of Cervical Cancer" earned recognition at the International Conference on Medical Imaging (ICMI) in Nairobi. Crucially, my training emphasized contextual adaptation – understanding how resource constraints in low-resource settings require innovative diagnostic approaches rather than purely technologically dependent solutions.</w:t>
      </w:r>
    </w:p>
    <w:bookmarkEnd w:id="20"/>
    <w:bookmarkStart w:id="21" w:name="Xb80d2dcdb730a1afcd01ad14ee8e82e4dd60214"/>
    <w:p>
      <w:pPr>
        <w:pStyle w:val="Heading3"/>
      </w:pPr>
      <w:r>
        <w:t xml:space="preserve">The Imperative for Radiology in Ghana Accra</w:t>
      </w:r>
    </w:p>
    <w:p>
      <w:pPr>
        <w:pStyle w:val="FirstParagraph"/>
      </w:pPr>
      <w:r>
        <w:t xml:space="preserve">Ghana's healthcare system faces a critical shortage of radiologists, with only approximately one specialist per 1.5 million people – far below the World Health Organization's recommended ratio. In Accra, the capital city serving over 5 million residents and numerous tertiary hospitals including Korle Bu Teaching Hospital and Komfo Anokye Teaching Hospital, this scarcity creates dangerous delays in cancer diagnosis, trauma assessment, and maternal health management. I have closely followed Ghana's National Health Insurance Scheme (NHIS) expansion initiatives that increasingly mandate imaging services for early disease intervention. As a future Radiologist in Ghana Accra, I recognize my role extends beyond technical expertise to becoming an advocate for equitable access to diagnostic care in a context where transportation barriers and socioeconomic factors often prevent rural patients from reaching urban centers like Accra.</w:t>
      </w:r>
    </w:p>
    <w:bookmarkEnd w:id="21"/>
    <w:bookmarkStart w:id="22" w:name="X35eb2cae95c03ad3559dfb4566740f8af3a0397"/>
    <w:p>
      <w:pPr>
        <w:pStyle w:val="Heading3"/>
      </w:pPr>
      <w:r>
        <w:t xml:space="preserve">Strategic Alignment with Ghana's Healthcare Needs</w:t>
      </w:r>
    </w:p>
    <w:p>
      <w:pPr>
        <w:pStyle w:val="FirstParagraph"/>
      </w:pPr>
      <w:r>
        <w:t xml:space="preserve">My proposed contributions to the Radiology department in Accra will address three critical gaps. First, I will implement point-of-care ultrasound (POCUS) training for primary care physicians across Accra's community health centers, reducing referral burdens and enabling immediate diagnostics for conditions like ectopic pregnancy or heart failure. Second, I plan to collaborate with Ghana Health Service on a mobile imaging unit targeting underserved communities in Greater Accra, directly aligning with Ghana's "Ghana Beyond Aid" initiative for healthcare infrastructure development. Third, I will establish a digital radiology archive system at my proposed workplace that integrates seamlessly with NHIS records – solving the current problem of fragmented patient data that delays treatment coordination.</w:t>
      </w:r>
    </w:p>
    <w:bookmarkEnd w:id="22"/>
    <w:bookmarkStart w:id="23" w:name="cultural-commitment-to-ghana-accra"/>
    <w:p>
      <w:pPr>
        <w:pStyle w:val="Heading3"/>
      </w:pPr>
      <w:r>
        <w:t xml:space="preserve">Cultural Commitment to Ghana Accra</w:t>
      </w:r>
    </w:p>
    <w:p>
      <w:pPr>
        <w:pStyle w:val="FirstParagraph"/>
      </w:pPr>
      <w:r>
        <w:t xml:space="preserve">My commitment to Ghana Accra transcends professional obligations. Having completed a cultural immersion program with the Kumasi Centre for Collaborative Research in Tropical Medicine (KCCR), I understand that effective radiology practice here requires deep respect for local healthcare traditions and communication styles. I have studied Ghana's National Health Policy 2018–2030, recognizing that diagnostic imaging is central to achieving Sustainable Development Goal 3 (Good Health and Well-being). In Accra specifically, I aim to partner with institutions like the University of Ghana Medical School to develop a radiology fellowship program addressing the current lack of post-residency training opportunities. This initiative would directly support Ghana's ambition to train 100 additional radiologists by 2030.</w:t>
      </w:r>
    </w:p>
    <w:bookmarkEnd w:id="23"/>
    <w:bookmarkStart w:id="24" w:name="future-vision-and-community-integration"/>
    <w:p>
      <w:pPr>
        <w:pStyle w:val="Heading3"/>
      </w:pPr>
      <w:r>
        <w:t xml:space="preserve">Future Vision and Community Integration</w:t>
      </w:r>
    </w:p>
    <w:p>
      <w:pPr>
        <w:pStyle w:val="FirstParagraph"/>
      </w:pPr>
      <w:r>
        <w:t xml:space="preserve">Beyond clinical practice, I envision creating a Radiology Innovation Hub in Accra that bridges technology transfer between Ghana and global partners. For example, I propose establishing partnerships with the Ghana Health Service's Digital Health Unit to adapt AI-based mammography analysis tools for local breast cancer screening protocols – an initiative already piloted in my previous institution but requiring context-specific calibration for Ghanaian populations. My long-term goal is to serve as Chief Radiologist at a leading Accra teaching hospital, where I will mentor medical students from diverse backgrounds including those from northern Ghana who often lack access to radiology career pathways.</w:t>
      </w:r>
    </w:p>
    <w:bookmarkEnd w:id="24"/>
    <w:bookmarkStart w:id="25" w:name="X9d24a14b94a011fe5009372f5358828434f82b8"/>
    <w:p>
      <w:pPr>
        <w:pStyle w:val="Heading3"/>
      </w:pPr>
      <w:r>
        <w:t xml:space="preserve">Conclusion: A Lifelong Commitment to Radiology in Ghana</w:t>
      </w:r>
    </w:p>
    <w:p>
      <w:pPr>
        <w:pStyle w:val="FirstParagraph"/>
      </w:pPr>
      <w:r>
        <w:t xml:space="preserve">This Statement of Purpose embodies my conviction that radiology is the cornerstone of modern medical diagnosis, especially in a dynamic environment like Ghana Accra where healthcare demands are rapidly evolving. I am not merely seeking employment as a Radiologist but committing to becoming an integral part of Ghana's healthcare transformation journey. My training has equipped me with technical excellence, cultural intelligence, and strategic vision specifically calibrated for the Ghanaian context – from navigating NHIS protocols to understanding community health dynamics in Accra's urban neighborhoods.</w:t>
      </w:r>
    </w:p>
    <w:p>
      <w:pPr>
        <w:pStyle w:val="BodyText"/>
      </w:pPr>
      <w:r>
        <w:t xml:space="preserve">Ghana Accra represents more than a destination; it is where my professional mission converges with national healthcare priorities. With over 70% of Ghana's radiology equipment concentrated in urban centers like Accra, there exists an unprecedented opportunity to create sustainable impact through specialized medical expertise. As I prepare to contribute my skills as a Radiologist in this vibrant city, I do so with the understanding that every diagnostic image I interpret could be the first step toward saving a life or preventing chronic disability for Ghana's citizens. This is not merely my career path – it is my pledge to Ghana Accra and its people.</w:t>
      </w:r>
    </w:p>
    <w:p>
      <w:pPr>
        <w:pStyle w:val="BodyText"/>
      </w:pPr>
      <w:r>
        <w:t xml:space="preserve">Sincerely,</w:t>
      </w:r>
    </w:p>
    <w:p>
      <w:pPr>
        <w:pStyle w:val="BodyText"/>
      </w:pPr>
      <w:r>
        <w:t xml:space="preserve">[Applicant's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Ghana Accra</dc:title>
  <dc:creator/>
  <dc:language>en</dc:language>
  <cp:keywords/>
  <dcterms:created xsi:type="dcterms:W3CDTF">2026-07-23T09:09:25Z</dcterms:created>
  <dcterms:modified xsi:type="dcterms:W3CDTF">2026-07-23T09:09:25Z</dcterms:modified>
</cp:coreProperties>
</file>

<file path=docProps/custom.xml><?xml version="1.0" encoding="utf-8"?>
<Properties xmlns="http://schemas.openxmlformats.org/officeDocument/2006/custom-properties" xmlns:vt="http://schemas.openxmlformats.org/officeDocument/2006/docPropsVTypes"/>
</file>