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Application</w:t>
      </w:r>
    </w:p>
    <w:bookmarkStart w:id="20" w:name="Xd7196704e181e44bb977ac10ce8db7be31491c2"/>
    <w:p>
      <w:pPr>
        <w:pStyle w:val="Heading1"/>
      </w:pPr>
      <w:r>
        <w:t xml:space="preserve">Statement of Purpose: Pursuing Excellence as a Radiologist in India Bangalore</w:t>
      </w:r>
    </w:p>
    <w:p>
      <w:pPr>
        <w:pStyle w:val="FirstParagraph"/>
      </w:pPr>
      <w:r>
        <w:t xml:space="preserve">From the moment I first observed radiological imaging transforming clinical decision-making during my undergraduate medical studies, I knew radiology would define my professional journey. This profound realization has propelled me toward a dedicated career as a Radiologist in India’s most dynamic healthcare hub—Bangalore. My Statement of Purpose articulates not merely an academic pursuit but a commitment to advancing diagnostic excellence within the rapidly evolving landscape of Indian healthcare, with Bangalore serving as the ideal crucible for my professional growth and contribution.</w:t>
      </w:r>
    </w:p>
    <w:p>
      <w:pPr>
        <w:pStyle w:val="BodyText"/>
      </w:pPr>
      <w:r>
        <w:t xml:space="preserve">My academic foundation was meticulously built upon a rigorous MBBS curriculum at [Your Medical College], where I consistently ranked among the top 5% of my cohort. I immersed myself in radiological sciences through independent research on AI-assisted fracture detection, published in the *Indian Journal of Radiology and Imaging*. This early engagement revealed how radiology transcends mere image interpretation—it is the vital bridge between clinical suspicion and precise therapeutic intervention. My internship at [Major Hospital] exposed me to 200+ daily imaging cases across CT, MRI, and ultrasound modalities, where I learned to navigate complex diagnostic challenges under experienced mentors. This hands-on experience solidified my resolve: as a Radiologist in India Bangalore, I aim to leverage technology not just for accuracy but for equitable patient outcomes.</w:t>
      </w:r>
    </w:p>
    <w:p>
      <w:pPr>
        <w:pStyle w:val="BodyText"/>
      </w:pPr>
      <w:r>
        <w:t xml:space="preserve">What distinguishes Bangalore as the epicenter of my radiological aspirations? The city’s healthcare ecosystem uniquely converges cutting-edge technology with pressing public health needs. Home to premier institutions like Manipal Hospital, Apollo Hospitals, and the National Institute of Mental Health and Neurosciences (NIMHANS), Bangalore boasts the highest density of advanced imaging facilities in India—42% of all AI-powered radiology systems operate here. Yet beyond infrastructure, Bangalore’s demographic diversity presents unparalleled learning opportunities: a 15 million population spanning rural migrants to urban elites, with rising incidences of cancer and cardiovascular diseases demanding specialized radiological expertise. Unlike metropolitan centers where resources are concentrated, Bangalore’s hybrid healthcare model—from government-funded AI-based screening camps in Koramangala to private tertiary care—offers the perfect training ground for a holistic Radiologist who can serve all strata of society.</w:t>
      </w:r>
    </w:p>
    <w:p>
      <w:pPr>
        <w:pStyle w:val="BodyText"/>
      </w:pPr>
      <w:r>
        <w:t xml:space="preserve">My professional trajectory has been shaped by deliberate exposure to Bangalore’s healthcare challenges. During my residency at [Teaching Hospital, Bangalore], I spearheaded a community outreach initiative deploying mobile ultrasound units in Koramangala slums, screening 1,200 women for cervical cancer—demonstrating how radiology can dismantle accessibility barriers. This project taught me that as a Radiologist in India Bangalore, success isn’t measured by scan volume but by lives transformed through timely diagnosis. I further honed my skills in interventional radiology during rotations at Fortis Hospital, performing 50+ image-guided biopsies with 98% accuracy, directly contributing to oncology treatment plans for underserved populations. These experiences cemented my belief that ethical radiological practice must prioritize both precision and compassion—a philosophy intrinsically aligned with Bangalore’s ethos of compassionate innovation.</w:t>
      </w:r>
    </w:p>
    <w:p>
      <w:pPr>
        <w:pStyle w:val="BodyText"/>
      </w:pPr>
      <w:r>
        <w:t xml:space="preserve">The future of radiology in India hinges on integrating artificial intelligence responsibly. Having completed a certification in AI Applications in Medical Imaging from IIT Bangalore, I’ve developed algorithms for early-stage lung nodule detection that reduced false negatives by 22% in pilot studies at [Local Hospital]. Yet I recognize that technology alone cannot replace human judgment—a principle deeply ingrained during my training. In Bangalore, where tele-radiology networks are expanding to connect rural clinics with urban specialists, I envision developing AI tools not as replacements but as amplifiers of radiologists’ expertise. My goal is to pioneer a model where a Radiologist in India Bangalore leverages machine learning for efficiency while maintaining the nuanced clinical interpretation that saves lives—especially crucial for rare conditions like pediatric brain tumors, which are increasingly diagnosed in our city’s pediatric centers.</w:t>
      </w:r>
    </w:p>
    <w:p>
      <w:pPr>
        <w:pStyle w:val="BodyText"/>
      </w:pPr>
      <w:r>
        <w:t xml:space="preserve">Why pursue this path now? India’s healthcare sector faces an acute shortage of specialized radiologists—only 2.5 specialists per million people against WHO recommendations of 10. Bangalore, despite its advanced infrastructure, grapples with this gap daily: over 40% of diagnostic delays in rural Karnataka stem from radiology resource constraints. As a Radiologist in India Bangalore, I am positioned to address this crisis through three pillars: (1) Expanding AI-augmented imaging services to underserved communities via hospital partnerships; (2) Mentoring the next generation of radiologists at institutions like St. John’s Medical College; and (3) Advocating for standardized protocols that reduce diagnostic variability across public-private healthcare networks. My upcoming fellowship in Neuroradiology at NIMHANS will equip me with expertise to tackle Bangalore’s rising neurology burden, where stroke mortality remains 35% higher than the national average due to delayed imaging access.</w:t>
      </w:r>
    </w:p>
    <w:p>
      <w:pPr>
        <w:pStyle w:val="BodyText"/>
      </w:pPr>
      <w:r>
        <w:t xml:space="preserve">My commitment extends beyond clinical practice. I have co-founded "Radiology for All," a volunteer initiative training 200+ paramedics in basic imaging protocols across Bangalore’s peripheral clinics—a testament to my belief that radiology’s impact is magnified through collective capability. This aligns with India’s Ayushman Bharat scheme, where my work can directly support the government’s vision of "healthcare for all." In Bangalore, where private hospitals collaborate with public systems more seamlessly than anywhere else in India, I will bridge gaps between technology and accessibility.</w:t>
      </w:r>
    </w:p>
    <w:p>
      <w:pPr>
        <w:pStyle w:val="BodyText"/>
      </w:pPr>
      <w:r>
        <w:t xml:space="preserve">As a Radiologist in India Bangalore, I am not merely seeking a career—I am answering a call to serve. My Statement of Purpose is a promise to bring my technical rigor, ethical compass, and community-centered approach to the forefront of radiology’s evolution in this city. With Bangalore leading India’s healthcare revolution through innovation and inclusivity, I am eager to contribute as an emerging Radiologist who understands that every scan represents a patient’s hope. The future of diagnostics here depends on clinicians who merge clinical acumen with technological foresight—and I am prepared to be among them.</w:t>
      </w:r>
    </w:p>
    <w:p>
      <w:pPr>
        <w:pStyle w:val="BodyText"/>
      </w:pPr>
      <w:r>
        <w:t xml:space="preserve">I respectfully submit this Statement of Purpose in anticipation of joining Bangalore’s esteemed radiological community, where the synergy of tradition and technology creates unparalleled opportunities to redefine diagnostic excellence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Application</dc:title>
  <dc:creator/>
  <dc:language>en</dc:language>
  <cp:keywords/>
  <dcterms:created xsi:type="dcterms:W3CDTF">2026-07-23T06:48:11Z</dcterms:created>
  <dcterms:modified xsi:type="dcterms:W3CDTF">2026-07-23T06:48:11Z</dcterms:modified>
</cp:coreProperties>
</file>

<file path=docProps/custom.xml><?xml version="1.0" encoding="utf-8"?>
<Properties xmlns="http://schemas.openxmlformats.org/officeDocument/2006/custom-properties" xmlns:vt="http://schemas.openxmlformats.org/officeDocument/2006/docPropsVTypes"/>
</file>