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0e808cac9695caa85c15c3f7e8f8c8c332a0fac"/>
    <w:p>
      <w:pPr>
        <w:pStyle w:val="Heading1"/>
      </w:pPr>
      <w:r>
        <w:t xml:space="preserve">Statement of Purpose: Pursuing Excellence as a Radiologist in the Heart of Iran Tehran</w:t>
      </w:r>
    </w:p>
    <w:p>
      <w:pPr>
        <w:pStyle w:val="FirstParagraph"/>
      </w:pPr>
      <w:r>
        <w:t xml:space="preserve">This Statement of Purpose outlines my unwavering commitment to advancing the field of radiology within Iran, specifically through dedicated service and expertise in Tehran. From my earliest medical studies, I have been captivated by the diagnostic precision and life-saving potential inherent in medical imaging—a passion that has crystallized into a profound dedication to becoming a highly skilled Radiologist serving the diverse healthcare needs of Tehran’s population.</w:t>
      </w:r>
    </w:p>
    <w:p>
      <w:pPr>
        <w:pStyle w:val="BodyText"/>
      </w:pPr>
      <w:r>
        <w:t xml:space="preserve">My journey began at Tehran University of Medical Sciences (TUMS), where I immersed myself in rigorous academic training while witnessing firsthand the critical role radiology plays in Iran’s evolving healthcare landscape. During my clinical rotations at Imam Khomeini Hospital and Sina Hospital—two of Tehran’s most prominent teaching facilities—I observed how timely, accurate imaging results directly impact patient outcomes. The bustling corridors of Tehran, where traffic accidents, cardiovascular emergencies, and rising chronic diseases like diabetes-related complications demand immediate attention, underscored the irreplaceable value of radiological expertise. I recall a pivotal moment when a delayed CT scan for an elderly patient with suspected stroke in downtown Tehran led to critical minutes lost; this experience solidified my resolve to dedicate myself entirely to mastering the Radiologist’s role within Iran’s urgent medical needs.</w:t>
      </w:r>
    </w:p>
    <w:p>
      <w:pPr>
        <w:pStyle w:val="BodyText"/>
      </w:pPr>
      <w:r>
        <w:t xml:space="preserve">My academic and practical experiences deepened my understanding of radiology’s technological and human dimensions. At TUMS, I pursued specialized electives in diagnostic imaging, including MRI physics and interventional radiology under the mentorship of Dr. Fatemeh Nouri, a leading figure in Iranian radiological education. I actively participated in research projects analyzing the prevalence of lung nodules detected through low-dose CT screening across Tehran’s urban population—findings that highlighted significant gaps in early cancer detection infrastructure within public healthcare facilities. This work reinforced my belief that a Radiologist must be both a technical expert and a compassionate clinician, capable of translating complex images into actionable patient care plans. I also volunteered with mobile health units operating in Tehran’s underserved neighborhoods, assisting in ultrasound screenings for maternal health—a project where efficient imaging directly improved access to essential prenatal services for thousands of families.</w:t>
      </w:r>
    </w:p>
    <w:p>
      <w:pPr>
        <w:pStyle w:val="BodyText"/>
      </w:pPr>
      <w:r>
        <w:t xml:space="preserve">Iran’s healthcare system faces unique challenges that demand specialized radiological solutions, particularly within the dynamic environment of Tehran. The city’s population density, aging demographics, and high burden of non-communicable diseases create an unprecedented need for advanced imaging services—from AI-assisted mammography in early breast cancer detection to trauma-focused CT protocols for urban accident victims. As a future Radiologist based in Iran Tehran, I recognize that my role extends beyond reading scans; it involves optimizing workflow in resource-constrained settings, training junior staff, and collaborating with oncologists and surgeons to build integrated care pathways. Tehran’s National Imaging Center has pioneered efforts in digital radiology adoption, yet disparities persist between private hospitals and public clinics. My goal is to bridge this gap by advocating for standardized quality control protocols while ensuring equitable access to advanced imaging across all sectors of Tehran’s healthcare ecosystem.</w:t>
      </w:r>
    </w:p>
    <w:p>
      <w:pPr>
        <w:pStyle w:val="BodyText"/>
      </w:pPr>
      <w:r>
        <w:t xml:space="preserve">I am drawn to Iran Tehran not merely as a location but as the epicenter of medical innovation in the region. The city’s hospitals, research institutes, and universities foster a collaborative environment where radiologists can drive progress—whether through implementing AI tools for radiology workflow efficiency or developing culturally tailored screening programs. I have closely followed initiatives like the Ministry of Health’s "Tehran Radiology Network," which aims to connect imaging centers via telemedicine. My aspiration aligns with this vision: to contribute as a Radiologist who not only delivers exceptional clinical care but also participates in shaping Iran’s radiological future through education and technology adoption.</w:t>
      </w:r>
    </w:p>
    <w:p>
      <w:pPr>
        <w:pStyle w:val="BodyText"/>
      </w:pPr>
      <w:r>
        <w:t xml:space="preserve">My professional trajectory reflects a deliberate commitment to serving Iran Tehran. After completing my residency, I plan to establish a multidisciplinary imaging hub at Imam Khomeini Hospital, focusing on early detection of prevalent diseases like diabetes-induced renal failure. I will also train community health workers in basic ultrasound techniques for rural satellite clinics near Tehran, extending radiological support beyond the city center. This approach embodies my core belief that a Radiologist’s influence must transcend the diagnostic room to impact public health outcomes at scale—a principle deeply resonant with Iran’s healthcare philosophy of "serving the people."</w:t>
      </w:r>
    </w:p>
    <w:p>
      <w:pPr>
        <w:pStyle w:val="BodyText"/>
      </w:pPr>
      <w:r>
        <w:t xml:space="preserve">The path to becoming an exemplary Radiologist in Iran Tehran requires continuous learning, cultural competence, and a steadfast ethical foundation—values I have cultivated since my medical studies. I am eager to engage with your institution’s renowned radiology program, where the fusion of clinical excellence and community-focused training mirrors my own aspirations. My experiences in Tehran’s hospitals have shown me that every scan read is an opportunity to save lives, reduce healthcare inequities, and uphold Iran’s proud tradition of medical service.</w:t>
      </w:r>
    </w:p>
    <w:p>
      <w:pPr>
        <w:pStyle w:val="BodyText"/>
      </w:pPr>
      <w:r>
        <w:t xml:space="preserve">In conclusion, this Statement of Purpose reflects my profound dedication to radiology as a cornerstone of modern medicine in Iran. I am prepared to bring my academic rigor, clinical empathy, and unwavering commitment to Tehran’s healthcare advancement to every diagnostic challenge. As a Radiologist rooted in Iran Tehran’s spirit of resilience and innovation, I aim not just to practice medicine but to elevate the standard of care for millions who rely on accurate imaging every day. I seek this opportunity not as a personal achievement, but as my contribution to building a healthier future for Iran.</w:t>
      </w:r>
    </w:p>
    <w:p>
      <w:pPr>
        <w:pStyle w:val="BodyText"/>
      </w:pPr>
      <w:r>
        <w:t xml:space="preserve">With deep respect for Iran’s medical heritage and unwavering determination to serve Tehran’s community, I submit this Statement of Purpose with confidence in my ability to excel as a Radiologist within our nation’s most dynamic healthcare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Iran Tehran</dc:title>
  <dc:creator/>
  <dc:language>en</dc:language>
  <cp:keywords/>
  <dcterms:created xsi:type="dcterms:W3CDTF">2026-07-19T23:03:44Z</dcterms:created>
  <dcterms:modified xsi:type="dcterms:W3CDTF">2026-07-19T23:03:44Z</dcterms:modified>
</cp:coreProperties>
</file>

<file path=docProps/custom.xml><?xml version="1.0" encoding="utf-8"?>
<Properties xmlns="http://schemas.openxmlformats.org/officeDocument/2006/custom-properties" xmlns:vt="http://schemas.openxmlformats.org/officeDocument/2006/docPropsVTypes"/>
</file>