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Mexico</w:t>
      </w:r>
      <w:r>
        <w:t xml:space="preserve"> </w:t>
      </w:r>
      <w:r>
        <w:t xml:space="preserve">City</w:t>
      </w:r>
    </w:p>
    <w:bookmarkStart w:id="25" w:name="X143734dd377a1f1f172ca2882bec6389b4fd90b"/>
    <w:p>
      <w:pPr>
        <w:pStyle w:val="Heading1"/>
      </w:pPr>
      <w:r>
        <w:t xml:space="preserve">Statement of Purpose: Advancing Radiology Excellence in Mexico City</w:t>
      </w:r>
    </w:p>
    <w:p>
      <w:pPr>
        <w:pStyle w:val="FirstParagraph"/>
      </w:pPr>
      <w:r>
        <w:t xml:space="preserve">As a dedicated medical professional with extensive training and clinical experience, I am submitting this Statement of Purpose to express my profound commitment to pursuing a career as a Radiologist within the dynamic healthcare landscape of Mexico City. This document outlines my academic foundation, professional journey, and unwavering dedication to elevating diagnostic imaging standards in one of the world's most populous urban centers—Mexico City—a city where medical innovation meets profound societal impact.</w:t>
      </w:r>
    </w:p>
    <w:bookmarkStart w:id="20" w:name="X5382489fcb090a287561f8d3f89e2941204ad37"/>
    <w:p>
      <w:pPr>
        <w:pStyle w:val="Heading2"/>
      </w:pPr>
      <w:r>
        <w:t xml:space="preserve">Academic Foundation and Professional Evolution</w:t>
      </w:r>
    </w:p>
    <w:p>
      <w:pPr>
        <w:pStyle w:val="FirstParagraph"/>
      </w:pPr>
      <w:r>
        <w:t xml:space="preserve">My journey toward becoming a Radiologist began during my undergraduate studies in Medicine at Universidad Nacional Autónoma de México (UNAM), where I developed a deep fascination with medical imaging as the "window to the human body." This passion intensified during my residency in Diagnostic Radiology at Instituto Nacional de Ciencias Médicas y Nutrición Salvador Zubirán, Mexico City's premier teaching hospital. Under the mentorship of pioneering radiologists like Dr. María Elena González, I mastered advanced techniques including interventional radiology, neuroradiology, and oncologic imaging—skills directly applicable to Mexico City's complex patient demographics. My thesis on "AI-Assisted Detection of Early-Stage Lung Pathologies in Urban Populations" earned recognition at the 2023 Mexican Society of Radiology Congress, reinforcing my belief that technology must serve human health equity.</w:t>
      </w:r>
    </w:p>
    <w:bookmarkEnd w:id="20"/>
    <w:bookmarkStart w:id="21" w:name="X57a968a29bcf0f7906f118499837f47803ab7b9"/>
    <w:p>
      <w:pPr>
        <w:pStyle w:val="Heading2"/>
      </w:pPr>
      <w:r>
        <w:t xml:space="preserve">Why Mexico City: A Convergence of Challenge and Opportunity</w:t>
      </w:r>
    </w:p>
    <w:p>
      <w:pPr>
        <w:pStyle w:val="FirstParagraph"/>
      </w:pPr>
      <w:r>
        <w:t xml:space="preserve">Mexico City presents an unparalleled opportunity to translate radiological expertise into tangible community impact. As the nation's medical epicenter, it serves over 20 million residents with diverse health challenges—from high-volume trauma cases in its bustling urban corridors to rare pathologies requiring specialized imaging. What draws me specifically to this metropolis is its unique healthcare ecosystem: where public hospitals like IMSS and ISSSTE serve 80% of the population alongside elite private institutions. This duality demands a Radiologist who can navigate both resource-constrained settings and cutting-edge technological environments—a balance I've cultivated through volunteer work at Comunidad Salud, a non-profit providing mobile ultrasound services to marginalized communities in Coyoacán.</w:t>
      </w:r>
    </w:p>
    <w:p>
      <w:pPr>
        <w:pStyle w:val="BodyText"/>
      </w:pPr>
      <w:r>
        <w:t xml:space="preserve">My clinical rotations at Hospital General de México demonstrated how timely radiological intervention saves lives: during a 2022 dengue outbreak, our team reduced diagnostic delays by 40% through optimized CT protocols, directly improving outcomes for critically ill patients. This experience crystallized my understanding that in Mexico City, a Radiologist is not merely an interpreter of images but a frontline decision-maker whose work influences emergency response systems and public health policies.</w:t>
      </w:r>
    </w:p>
    <w:bookmarkEnd w:id="21"/>
    <w:bookmarkStart w:id="22" w:name="Xa93ab435ac61d6782ae15e5360b0f37de93f7d0"/>
    <w:p>
      <w:pPr>
        <w:pStyle w:val="Heading2"/>
      </w:pPr>
      <w:r>
        <w:t xml:space="preserve">Commitment to Innovation and Community-Centered Care</w:t>
      </w:r>
    </w:p>
    <w:p>
      <w:pPr>
        <w:pStyle w:val="FirstParagraph"/>
      </w:pPr>
      <w:r>
        <w:t xml:space="preserve">I am particularly excited about Mexico City's growing investment in digital health infrastructure. The recent integration of PACS (Picture Archiving Communication Systems) across the Secretaría de Salud network creates a platform for my proposed initiative: "Radiology Equity Networks." This model would connect underserved neighborhoods with AI-powered tele-radiology hubs, allowing specialists in Mexico City to remotely support clinics in peripheral areas like Tlalpan or Iztapalapa. My fellowship at the American College of Radiology’s Digital Health Program equipped me with the technical skills to implement such systems while ensuring data privacy compliance under Mexico's General Law for Protection of Personal Data.</w:t>
      </w:r>
    </w:p>
    <w:p>
      <w:pPr>
        <w:pStyle w:val="BodyText"/>
      </w:pPr>
      <w:r>
        <w:t xml:space="preserve">Furthermore, I recognize that cultural competence is as vital as technical skill in Mexico City. My fluency in Spanish (native) and English, combined with immersive community engagement—such as conducting radiology literacy workshops at local schools in Xochimilco—has taught me to communicate complex imaging findings with empathy. In a city where medical mistrust persists among certain communities, building that trust through clear patient education is non-negotiable for effective care.</w:t>
      </w:r>
    </w:p>
    <w:bookmarkEnd w:id="22"/>
    <w:bookmarkStart w:id="23" w:name="X7e034495af7567e9f73cc4fef32e740bcfbb95b"/>
    <w:p>
      <w:pPr>
        <w:pStyle w:val="Heading2"/>
      </w:pPr>
      <w:r>
        <w:t xml:space="preserve">Long-Term Vision: Advancing Radiology in Mexico City</w:t>
      </w:r>
    </w:p>
    <w:p>
      <w:pPr>
        <w:pStyle w:val="FirstParagraph"/>
      </w:pPr>
      <w:r>
        <w:t xml:space="preserve">My ultimate aspiration is to establish the first comprehensive Radiology Innovation Lab in Mexico City focused on low-cost, high-impact imaging solutions. This would involve partnering with institutions like the National Institute of Medical Sciences and Nutrition (INCMNSZ) to develop portable ultrasound protocols for rural-urban health corridors, addressing gaps highlighted during my work with Mexico City’s Department of Health during the pandemic. I am equally committed to advancing radiologist training—having co-designed a mentorship program at UNAM that pairs junior residents with specialists in underserved zones—to ensure Mexico City leads in cultivating the next generation of compassionate, technically adept Radiologists.</w:t>
      </w:r>
    </w:p>
    <w:p>
      <w:pPr>
        <w:pStyle w:val="BodyText"/>
      </w:pPr>
      <w:r>
        <w:t xml:space="preserve">What distinguishes my Statement of Purpose is its grounding in Mexico City’s specific realities. Unlike generic applications, this plan addresses the city's unique challenges: high patient volumes straining resources, socioeconomic disparities affecting healthcare access, and an urgent need for technology that bridges urban-rural divides. I have already begun collaborating with Mexico City's Center for Health Technology Assessment (CETSA) to analyze imaging utilization patterns—data I will leverage to optimize resource allocation in my future practice.</w:t>
      </w:r>
    </w:p>
    <w:bookmarkEnd w:id="23"/>
    <w:bookmarkStart w:id="24" w:name="X5812e977e852d1d93431dc400fdf4e0b3aa8485"/>
    <w:p>
      <w:pPr>
        <w:pStyle w:val="Heading2"/>
      </w:pPr>
      <w:r>
        <w:t xml:space="preserve">Conclusion: A Radiologist Dedicated to Mexico City</w:t>
      </w:r>
    </w:p>
    <w:p>
      <w:pPr>
        <w:pStyle w:val="FirstParagraph"/>
      </w:pPr>
      <w:r>
        <w:t xml:space="preserve">This Statement of Purpose embodies more than professional ambition; it reflects a lifelong commitment forged through experience within Mexico City's healthcare fabric. As a Radiologist, I see beyond X-rays and MRIs to the human stories they reveal—stories of mothers seeking cancer screenings in neighborhood clinics, children requiring urgent trauma imaging, and elderly patients navigating complex chronic conditions. Mexico City’s vibrant energy and medical challenges inspire me daily; its people deserve radiological care that is both technologically advanced and deeply humane.</w:t>
      </w:r>
    </w:p>
    <w:p>
      <w:pPr>
        <w:pStyle w:val="BodyText"/>
      </w:pPr>
      <w:r>
        <w:t xml:space="preserve">I am ready to contribute my clinical expertise, innovation mindset, and community-centered approach to your esteemed institution in Mexico City. Together, we can transform how imaging serves this magnificent city—not as an isolated specialty, but as a cornerstone of equitable, accessible healthcare for all 20 million residents. I welcome the opportunity to discuss how my vision aligns with your mission to redefine radiology excellence in the heart of Latin America.</w:t>
      </w:r>
    </w:p>
    <w:p>
      <w:pPr>
        <w:pStyle w:val="BodyText"/>
      </w:pPr>
      <w:r>
        <w:t xml:space="preserve">With profound respect for Mexico City's medical heritage and future potential,</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Mexico City</dc:title>
  <dc:creator/>
  <dc:language>en</dc:language>
  <cp:keywords/>
  <dcterms:created xsi:type="dcterms:W3CDTF">2026-07-21T08:24:19Z</dcterms:created>
  <dcterms:modified xsi:type="dcterms:W3CDTF">2026-07-21T08:24:19Z</dcterms:modified>
</cp:coreProperties>
</file>

<file path=docProps/custom.xml><?xml version="1.0" encoding="utf-8"?>
<Properties xmlns="http://schemas.openxmlformats.org/officeDocument/2006/custom-properties" xmlns:vt="http://schemas.openxmlformats.org/officeDocument/2006/docPropsVTypes"/>
</file>