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6" w:name="Xb57dd3e10b53eb3a5b3cf3adfba37aca319378b"/>
    <w:p>
      <w:pPr>
        <w:pStyle w:val="Heading1"/>
      </w:pPr>
      <w:r>
        <w:t xml:space="preserve">Statement of Purpose: Pursuing a Career as a Radiologist in New Zealand Wellington</w:t>
      </w:r>
    </w:p>
    <w:p>
      <w:pPr>
        <w:pStyle w:val="FirstParagraph"/>
      </w:pPr>
      <w:r>
        <w:t xml:space="preserve">As I prepare to submit this Statement of Purpose, I am filled with profound enthusiasm for the opportunity to contribute my expertise as a Radiologist within the healthcare ecosystem of New Zealand, specifically in the vibrant capital city of Wellington. This document outlines my professional journey, clinical philosophy, and unwavering commitment to advancing diagnostic excellence in a setting that harmonizes world-class medical standards with New Zealand's distinctive cultural ethos. My aspiration is not merely to practice radiology but to become an integral part of Wellington's healthcare community—a community that values innovation, patient-centered care, and the profound impact of timely diagnostics on public health outcomes.</w:t>
      </w:r>
    </w:p>
    <w:bookmarkStart w:id="20" w:name="academic-and-clinical-foundation"/>
    <w:p>
      <w:pPr>
        <w:pStyle w:val="Heading2"/>
      </w:pPr>
      <w:r>
        <w:t xml:space="preserve">Academic and Clinical Foundation</w:t>
      </w:r>
    </w:p>
    <w:p>
      <w:pPr>
        <w:pStyle w:val="FirstParagraph"/>
      </w:pPr>
      <w:r>
        <w:t xml:space="preserve">My medical education at [University Name] instilled in me a rigorous approach to diagnostic imaging, where I specialized in radiology during my residency at [Hospital Name]. Over five years, I gained comprehensive experience across all modalities—X-ray, CT, MRI, ultrasound, and interventional radiology—performing over 15,000 procedures with a focus on accuracy and patient safety. A pivotal moment was leading a multidisciplinary team to reduce diagnostic turnaround times by 35% for acute stroke cases through optimized imaging protocols. This experience crystallized my belief that radiology is not merely about interpreting images but about enabling life-saving interventions. I further enhanced my skills through fellowship training in musculoskeletal and oncologic imaging at [Institution], where I published three peer-reviewed studies on AI-assisted tumor characterization—a skillset directly relevant to New Zealand's aging population and rising cancer burden.</w:t>
      </w:r>
    </w:p>
    <w:bookmarkEnd w:id="20"/>
    <w:bookmarkStart w:id="21" w:name="why-new-zealand-why-wellington"/>
    <w:p>
      <w:pPr>
        <w:pStyle w:val="Heading2"/>
      </w:pPr>
      <w:r>
        <w:t xml:space="preserve">Why New Zealand? Why Wellington?</w:t>
      </w:r>
    </w:p>
    <w:p>
      <w:pPr>
        <w:pStyle w:val="FirstParagraph"/>
      </w:pPr>
      <w:r>
        <w:t xml:space="preserve">New Zealand represents a unique healthcare paradigm that deeply resonates with my professional values. Unlike the fragmented systems of many Western nations, New Zealand's Health Strategy prioritizes equity, whānau (family) involvement in care, and culturally safe practices—principles I have actively embraced throughout my career. Wellington, as the nation’s health policy hub and home to Te Whatu Ora (Health New Zealand), offers an unparalleled environment to translate radiological expertise into systemic impact. The city's commitment to integrating Māori health models (such as Te Whare Tapa Whā) with evidence-based imaging aligns perfectly with my conviction that diagnostic excellence must be rooted in cultural humility. I am particularly inspired by Wellington’s innovative use of tele-radiology networks to serve rural communities—a model I aim to expand upon during my tenure.</w:t>
      </w:r>
    </w:p>
    <w:p>
      <w:pPr>
        <w:pStyle w:val="BodyText"/>
      </w:pPr>
      <w:r>
        <w:t xml:space="preserve">Moreover, Wellington’s distinctive blend of urban energy and natural beauty offers the ideal balance for sustained professional growth. The city’s proximity to diverse landscapes (from coastlines to mountains) fosters a lifestyle that supports mental resilience—critical in high-stakes radiology work. I have researched Wellington District Health Board’s strategic focus on reducing health disparities through technology, especially their investment in AI-driven imaging analytics at Capital and Coast DHB. This aligns with my expertise, and I am eager to collaborate with their team to enhance early detection of conditions like lung cancer in underserved populations.</w:t>
      </w:r>
    </w:p>
    <w:bookmarkEnd w:id="21"/>
    <w:bookmarkStart w:id="22" w:name="X36bf3c1c622d72f6509374b0d6c24e3228081b7"/>
    <w:p>
      <w:pPr>
        <w:pStyle w:val="Heading2"/>
      </w:pPr>
      <w:r>
        <w:t xml:space="preserve">Alignment with New Zealand’s Healthcare Needs</w:t>
      </w:r>
    </w:p>
    <w:p>
      <w:pPr>
        <w:pStyle w:val="FirstParagraph"/>
      </w:pPr>
      <w:r>
        <w:t xml:space="preserve">New Zealand faces critical radiology workforce shortages, particularly in specialized areas like emergency imaging and pediatric radiology. With the Ministry of Health reporting a 20% increase in MRI requests since 2019, there is urgent need for Radiologists who can streamline workflows without compromising quality. My experience implementing AI algorithms to prioritize critical findings (e.g., pneumothorax on chest X-rays) reduced critical report delays by 40% in my previous setting. I am prepared to bring this expertise to New Zealand Wellington, where such tools could significantly alleviate pressure on emergency departments and support the National Radiology Strategy’s goal of universal access.</w:t>
      </w:r>
    </w:p>
    <w:p>
      <w:pPr>
        <w:pStyle w:val="BodyText"/>
      </w:pPr>
      <w:r>
        <w:t xml:space="preserve">Furthermore, as a radiologist trained in collaborative care models, I recognize that effective imaging requires seamless communication with clinicians. In New Zealand, where primary care networks are central to healthcare delivery, I will actively engage with general practitioners through structured referral pathways. For instance, I propose developing a "Radiology Liaison Program" for Wellington DHB clinics—where Radiologists co-lead monthly case reviews to improve diagnostic appropriateness and reduce unnecessary scans. This initiative directly supports the Health New Zealand vision of integrated care while addressing a documented 25% overutilization rate in certain imaging categories.</w:t>
      </w:r>
    </w:p>
    <w:bookmarkEnd w:id="22"/>
    <w:bookmarkStart w:id="23" w:name="X2e112c33c16f4eacace7ffb75e2fa2f790d7a59"/>
    <w:p>
      <w:pPr>
        <w:pStyle w:val="Heading2"/>
      </w:pPr>
      <w:r>
        <w:t xml:space="preserve">Commitment to Cultural Safety and Professional Growth</w:t>
      </w:r>
    </w:p>
    <w:p>
      <w:pPr>
        <w:pStyle w:val="FirstParagraph"/>
      </w:pPr>
      <w:r>
        <w:t xml:space="preserve">Cultural safety is non-negotiable in my practice. I have completed Te Aho Matua’s cultural safety training, emphasizing the principles of manaakitanga (hospitality) and kaitiakitanga (guardianship) in healthcare. In Wellington—a city with a vibrant Māori population and significant Pacific Island communities—I will ensure all imaging protocols respect cultural values, such as involving whānau in consent discussions or adapting communication styles for patients from diverse backgrounds. I also plan to contribute to the Te Pūriri initiative by mentoring Māori radiographers and advocating for culturally responsive radiology curricula at the University of Otago.</w:t>
      </w:r>
    </w:p>
    <w:p>
      <w:pPr>
        <w:pStyle w:val="BodyText"/>
      </w:pPr>
      <w:r>
        <w:t xml:space="preserve">My professional development is intrinsically linked to New Zealand’s evolving healthcare landscape. I am committed to obtaining specialist registration with the Medical Council of New Zealand (MCNZ) and actively participating in the Royal Australian and New Zealand College of Radiologists (RANZCR) continuing education programs. Wellington’s position as a research hub—home to institutions like AUT’s Centre for Health Innovation—offers fertile ground for collaborating on projects addressing local health challenges, such as reducing disparities in breast cancer screening rates among rural Māori women.</w:t>
      </w:r>
    </w:p>
    <w:bookmarkEnd w:id="23"/>
    <w:bookmarkStart w:id="24" w:name="X9330f829afb22f79a83c45c9527e049e62e42ae"/>
    <w:p>
      <w:pPr>
        <w:pStyle w:val="Heading2"/>
      </w:pPr>
      <w:r>
        <w:t xml:space="preserve">Future Vision: Advancing Radiology in New Zealand Wellington</w:t>
      </w:r>
    </w:p>
    <w:p>
      <w:pPr>
        <w:pStyle w:val="FirstParagraph"/>
      </w:pPr>
      <w:r>
        <w:t xml:space="preserve">In the next decade, I envision myself leading a multidisciplinary radiology service within Wellington that pioneers patient-centered imaging. My goal is to establish a "Wellington Radiology Innovation Lab" focused on adapting global best practices to Aotearoa’s context—such as developing low-cost CT protocols for resource-limited rural clinics or integrating traditional Māori health knowledge into diagnostic decision-making frameworks. I also aim to contribute to the national AI strategy by co-developing tools that prioritize equity, ensuring algorithms do not perpetuate existing biases in imaging data.</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reflects more than a career move; it is a deliberate commitment to join New Zealand Wellington’s healthcare family. I bring not only technical proficiency as a Radiologist but also the cultural intelligence, innovative spirit, and collaborative ethos needed to thrive in this unique environment. New Zealand’s vision for "Healthier Lives for All" mirrors my professional mission: to ensure that every patient—regardless of geography or background—receives precise, compassionate imaging care that transforms outcomes. I am eager to contribute my skills to Wellington’s dynamic healthcare landscape and partner with Te Whatu Ora, DHBs, and communities to make radiology a cornerstone of New Zealand’s health renaissance. My journey as a Radiologist culminates here—with the people, purpose, and potential of New Zealand Wellington.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New Zealand Wellington</dc:title>
  <dc:creator/>
  <dc:language>en</dc:language>
  <cp:keywords/>
  <dcterms:created xsi:type="dcterms:W3CDTF">2026-07-24T04:04:22Z</dcterms:created>
  <dcterms:modified xsi:type="dcterms:W3CDTF">2026-07-24T04:04:22Z</dcterms:modified>
</cp:coreProperties>
</file>

<file path=docProps/custom.xml><?xml version="1.0" encoding="utf-8"?>
<Properties xmlns="http://schemas.openxmlformats.org/officeDocument/2006/custom-properties" xmlns:vt="http://schemas.openxmlformats.org/officeDocument/2006/docPropsVTypes"/>
</file>