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d6f39b80f49ee858d97a5936a865b2faee9eb"/>
    <w:p>
      <w:pPr>
        <w:pStyle w:val="Heading1"/>
      </w:pPr>
      <w:r>
        <w:t xml:space="preserve">Statement of Purpose: Pursuing a Radiological Career in Qatar Doha</w:t>
      </w:r>
    </w:p>
    <w:p>
      <w:pPr>
        <w:pStyle w:val="FirstParagraph"/>
      </w:pPr>
      <w:r>
        <w:t xml:space="preserve">As a dedicated and highly skilled Radiologist with over eight years of comprehensive clinical experience across diverse healthcare settings, I am writing this Statement of Purpose to formally express my profound commitment to advancing my professional journey within the prestigious healthcare ecosystem of Qatar Doha. The opportunity to contribute to Qatar's visionary healthcare transformation—particularly in Doha, the dynamic capital city at the forefront of medical innovation—represents not merely a career move but a deeply aligned calling. My aspiration is to integrate seamlessly into Qatar's world-class medical infrastructure while delivering exceptional diagnostic precision and patient-centered care that reflects the nation’s commitment to excellence.</w:t>
      </w:r>
    </w:p>
    <w:p>
      <w:pPr>
        <w:pStyle w:val="BodyText"/>
      </w:pPr>
      <w:r>
        <w:t xml:space="preserve">My academic foundation was meticulously built at [Your Medical University], where I earned my MD degree with honors, followed by a rigorous residency program in Diagnostic Radiology at [Residency Hospital]. During this period, I mastered all imaging modalities—including MRI, CT, ultrasound, and mammography—and developed expertise in interventional radiology procedures. My fellowship in Neuroradiology further refined my ability to interpret complex neurological cases under high-stakes conditions. Crucially, I consistently prioritized patient communication and interdisciplinary collaboration—principles that resonate profoundly with Qatar's holistic healthcare philosophy as outlined in its National Health Strategy 2017-2022. In my final year, I led a quality improvement project reducing diagnostic delays by 35% through AI-assisted workflow optimization, directly aligning with Qatar’s digital health initiatives spearheaded by the Ministry of Public Health.</w:t>
      </w:r>
    </w:p>
    <w:p>
      <w:pPr>
        <w:pStyle w:val="BodyText"/>
      </w:pPr>
      <w:r>
        <w:t xml:space="preserve">What compels me toward Qatar Doha transcends professional ambition—it is an alignment of values. I have closely studied how Qatar has positioned itself as a regional medical hub, exemplified by institutions like Hamad Medical Corporation (HMC) and Sidra Medicine, which integrate cutting-edge technology with culturally sensitive care. The nation’s investment in advanced imaging facilities (such as the 2023 expansion of HMC’s Radiology Department with 3T MRI systems) mirrors my own technical passion. Moreover, Doha’s strategic location and cosmopolitan environment—where over 85% of the population is expatriate—demand a Radiologist who understands cross-cultural patient dynamics. I have honed this skill through my work in international clinics across Dubai and Singapore, where I managed diverse patient cohorts with fluency in English, Arabic (B1 level), and basic Spanish. This linguistic readiness ensures seamless integration into Qatar’s multicultural clinical teams.</w:t>
      </w:r>
    </w:p>
    <w:p>
      <w:pPr>
        <w:pStyle w:val="BodyText"/>
      </w:pPr>
      <w:r>
        <w:t xml:space="preserve">My professional ethos centers on three pillars: diagnostic accuracy, compassionate care, and innovation. In my previous role at [Previous Hospital], I implemented a radiology reporting system that slashed error rates by 28% through standardized protocols—a methodology directly transferable to Qatar's high-volume settings. I also spearheaded community outreach programs educating patients on preventive imaging screenings, a practice that echoes Qatar’s emphasis on health promotion. Crucially, I hold certifications in radiation safety (RRT) and trauma radiology (ATLS), ensuring compliance with international standards like those enforced by the Commission for Health Improvement (CHI) in Qatar. I am particularly eager to collaborate with Doha-based researchers at Weill Cornell Medicine-Qatar, where my interest in oncological imaging aligns with their ongoing breast cancer AI project.</w:t>
      </w:r>
    </w:p>
    <w:p>
      <w:pPr>
        <w:pStyle w:val="BodyText"/>
      </w:pPr>
      <w:r>
        <w:t xml:space="preserve">The evolving healthcare landscape of Qatar Doha presents unparalleled opportunities for a Radiologist committed to growth. The nation’s 'Qatar National Vision 2030' explicitly prioritizes healthcare as a pillar of national development, creating demand for specialists who can elevate diagnostic precision while adhering to the highest ethical standards. I am acutely aware that radiology is no longer confined to interpretation—it is central to personalized medicine, surgical planning, and population health analytics. In Qatar’s context, where non-communicable diseases constitute 70% of healthcare burden (per WHO data), my expertise in metabolic imaging and early-stage cancer detection will directly support national goals. Furthermore, Doha’s state-of-the-art facilities like the National Center for Cancer Care &amp; Research offer an ideal environment to pioneer advanced techniques such as diffusion tensor imaging for neurological disorders—a field I am actively researching.</w:t>
      </w:r>
    </w:p>
    <w:p>
      <w:pPr>
        <w:pStyle w:val="BodyText"/>
      </w:pPr>
      <w:r>
        <w:t xml:space="preserve">My long-term vision extends beyond clinical practice into academic and leadership roles within Qatar Doha. I aim to co-design a radiology curriculum focusing on AI literacy for junior clinicians, addressing the critical shortage of locally trained specialists highlighted in the 2022 Qatar Health Workforce Report. Collaborating with faculty at Qatar University’s College of Medicine, I aspire to establish a research node dedicated to imaging biomarkers for chronic diseases prevalent in GCC populations. This initiative would not only strengthen Qatar’s healthcare sovereignty but also position Doha as an innovation epicenter—precisely the trajectory I seek to accelerate.</w:t>
      </w:r>
    </w:p>
    <w:p>
      <w:pPr>
        <w:pStyle w:val="BodyText"/>
      </w:pPr>
      <w:r>
        <w:t xml:space="preserve">Ultimately, this Statement of Purpose crystallizes my unwavering dedication: I am not merely seeking a Radiologist position in Qatar Doha; I am committing to become an integral pillar of its healthcare revolution. My technical acumen, cross-cultural adaptability, and strategic alignment with Qatar’s medical vision ensure I will contribute meaningfully from day one while growing alongside the nation’s aspirations. The fusion of my expertise with Qatar’s world-class infrastructure represents a synergy that transcends conventional employment—it is a partnership in elevating human health for generations to come. I am prepared to embrace this challenge with relentless diligence, cultural humility, and the innovative spirit that defines Qatar Doha’s medical excellence.</w:t>
      </w:r>
    </w:p>
    <w:p>
      <w:pPr>
        <w:pStyle w:val="BodyText"/>
      </w:pPr>
      <w:r>
        <w:t xml:space="preserve">I respectfully submit this Statement of Purpose as my formal expression of intent to serve as a Radiologist within Qatar’s transformative healthcare landscape. I welcome the opportunity to discuss how my skills will advance your institution’s mission and contribute to the radiant future of medicine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Qatar Doha</dc:title>
  <dc:creator/>
  <dc:language>en</dc:language>
  <cp:keywords/>
  <dcterms:created xsi:type="dcterms:W3CDTF">2026-07-19T16:01:01Z</dcterms:created>
  <dcterms:modified xsi:type="dcterms:W3CDTF">2026-07-19T16:01:01Z</dcterms:modified>
</cp:coreProperties>
</file>

<file path=docProps/custom.xml><?xml version="1.0" encoding="utf-8"?>
<Properties xmlns="http://schemas.openxmlformats.org/officeDocument/2006/custom-properties" xmlns:vt="http://schemas.openxmlformats.org/officeDocument/2006/docPropsVTypes"/>
</file>