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Radiologist</w:t>
      </w:r>
      <w:r>
        <w:t xml:space="preserve"> </w:t>
      </w:r>
      <w:r>
        <w:t xml:space="preserve">Application</w:t>
      </w:r>
      <w:r>
        <w:t xml:space="preserve"> </w:t>
      </w:r>
      <w:r>
        <w:t xml:space="preserve">in</w:t>
      </w:r>
      <w:r>
        <w:t xml:space="preserve"> </w:t>
      </w:r>
      <w:r>
        <w:t xml:space="preserve">South</w:t>
      </w:r>
      <w:r>
        <w:t xml:space="preserve"> </w:t>
      </w:r>
      <w:r>
        <w:t xml:space="preserve">Korea</w:t>
      </w:r>
      <w:r>
        <w:t xml:space="preserve"> </w:t>
      </w:r>
      <w:r>
        <w:t xml:space="preserve">Seoul</w:t>
      </w:r>
    </w:p>
    <w:bookmarkStart w:id="20" w:name="X0facea7080ee58474f11c69b7580a2e29d9b0e7"/>
    <w:p>
      <w:pPr>
        <w:pStyle w:val="Heading1"/>
      </w:pPr>
      <w:r>
        <w:t xml:space="preserve">Statement of Purpose for Radiologist Position in South Korea Seoul</w:t>
      </w:r>
    </w:p>
    <w:p>
      <w:pPr>
        <w:pStyle w:val="FirstParagraph"/>
      </w:pPr>
      <w:r>
        <w:t xml:space="preserve">From the moment I first encountered medical imaging during my clinical rotations, I knew radiology would be my life's calling. As a dedicated physician with comprehensive training in diagnostic imaging and interventional radiology, I am writing this</w:t>
      </w:r>
      <w:r>
        <w:t xml:space="preserve"> </w:t>
      </w:r>
      <w:r>
        <w:rPr>
          <w:bCs/>
          <w:b/>
        </w:rPr>
        <w:t xml:space="preserve">Statement of Purpose</w:t>
      </w:r>
      <w:r>
        <w:t xml:space="preserve"> </w:t>
      </w:r>
      <w:r>
        <w:t xml:space="preserve">to formally express my enthusiastic application for a Radiologist position within South Korea Seoul's premier healthcare institutions. My journey has been meticulously shaped by a passion for precision medicine, technological innovation, and the profound impact radiologists have on patient outcomes—values I recognize as deeply aligned with South Korea's world-leading healthcare system in Seoul.</w:t>
      </w:r>
    </w:p>
    <w:p>
      <w:pPr>
        <w:pStyle w:val="BodyText"/>
      </w:pPr>
      <w:r>
        <w:t xml:space="preserve">My academic foundation began at [Your Medical School], where I graduated with honors, consistently ranking in the top 5% of my class. During residency, I immersed myself in advanced radiology subspecialties—neuroradiology, musculoskeletal imaging, and oncologic diagnostics—completing over 1200 complex cases under expert supervision. A pivotal moment came during my fellowship at [Hospital/Institution], where I contributed to a multidisciplinary team implementing AI-driven tumor detection protocols, reducing diagnostic delays by 37%. This experience crystallized my commitment to integrating cutting-edge technology with compassionate patient care—a principle that resonates powerfully with South Korea's national healthcare vision. I am eager to bring this expertise to Seoul, where hospitals like Samsung Medical Center and Seoul National University Hospital are pioneering AI-integrated radiology platforms.</w:t>
      </w:r>
    </w:p>
    <w:p>
      <w:pPr>
        <w:pStyle w:val="BodyText"/>
      </w:pPr>
      <w:r>
        <w:t xml:space="preserve">What draws me specifically to South Korea Seoul is not merely its reputation for medical excellence but its harmonious fusion of tradition and technological advancement. While studying global healthcare systems, I was profoundly impressed by South Korea's rapid adoption of digital health infrastructure—evidenced by the nationwide implementation of</w:t>
      </w:r>
      <w:r>
        <w:t xml:space="preserve"> </w:t>
      </w:r>
      <w:r>
        <w:rPr>
          <w:iCs/>
          <w:i/>
        </w:rPr>
        <w:t xml:space="preserve">Healthcare 4.0</w:t>
      </w:r>
      <w:r>
        <w:t xml:space="preserve"> </w:t>
      </w:r>
      <w:r>
        <w:t xml:space="preserve">initiatives and Seoul's smart hospital networks. The city’s commitment to reducing diagnostic time through integrated electronic health records and real-time imaging analytics mirrors my professional ethos. Unlike other global cities, Seoul offers a unique ecosystem where academic rigor (exemplified by the Korean Radiological Society's research grants) converges with clinical accessibility for 10 million residents. As a</w:t>
      </w:r>
      <w:r>
        <w:t xml:space="preserve"> </w:t>
      </w:r>
      <w:r>
        <w:rPr>
          <w:bCs/>
          <w:b/>
        </w:rPr>
        <w:t xml:space="preserve">Radiologist</w:t>
      </w:r>
      <w:r>
        <w:t xml:space="preserve">, I am positioned to contribute meaningfully to this environment, particularly in addressing South Korea's aging population—a demographic shift demanding specialized geriatric imaging protocols and cancer screening innovations.</w:t>
      </w:r>
    </w:p>
    <w:p>
      <w:pPr>
        <w:pStyle w:val="BodyText"/>
      </w:pPr>
      <w:r>
        <w:t xml:space="preserve">My clinical philosophy centers on three pillars essential for success in Seoul’s healthcare landscape. First, I prioritize</w:t>
      </w:r>
      <w:r>
        <w:t xml:space="preserve"> </w:t>
      </w:r>
      <w:r>
        <w:rPr>
          <w:iCs/>
          <w:i/>
        </w:rPr>
        <w:t xml:space="preserve">collaborative precision</w:t>
      </w:r>
      <w:r>
        <w:t xml:space="preserve">: at [Previous Hospital], I co-developed a trauma imaging protocol that reduced emergency department wait times by 42% through seamless communication between radiologists, surgeons, and ER physicians. Second, I champion</w:t>
      </w:r>
      <w:r>
        <w:t xml:space="preserve"> </w:t>
      </w:r>
      <w:r>
        <w:rPr>
          <w:iCs/>
          <w:i/>
        </w:rPr>
        <w:t xml:space="preserve">patient-centered technology</w:t>
      </w:r>
      <w:r>
        <w:t xml:space="preserve">, having trained colleagues in AI-assisted fracture detection tools used across 15 clinics—directly applicable to Seoul's drive for personalized medicine. Third, I embrace</w:t>
      </w:r>
      <w:r>
        <w:t xml:space="preserve"> </w:t>
      </w:r>
      <w:r>
        <w:rPr>
          <w:iCs/>
          <w:i/>
        </w:rPr>
        <w:t xml:space="preserve">cultural empathy</w:t>
      </w:r>
      <w:r>
        <w:t xml:space="preserve">, having spent six months volunteering at a community clinic serving diverse immigrant populations, where I learned to adapt communication strategies without compromising diagnostic rigor. These principles align perfectly with South Korea’s patient-first healthcare ethos and Seoul's multicultural urban environment.</w:t>
      </w:r>
    </w:p>
    <w:p>
      <w:pPr>
        <w:pStyle w:val="BodyText"/>
      </w:pPr>
      <w:r>
        <w:t xml:space="preserve">I have meticulously researched how my skills address critical needs in South Korea Seoul. According to the Korean Ministry of Health, there is a growing demand for radiologists specializing in AI-enhanced oncology imaging—a gap I am uniquely prepared to fill through my fellowship work on deep learning algorithms for early-stage lung cancer detection. Additionally, Seoul’s recent investment in 20 new advanced imaging centers (per 2023 National Healthcare Strategy) creates an ideal setting to implement my vision of integrating PET-MRI with genomic data for precision oncology. I am particularly inspired by Dr. Kim's work at Severance Hospital on neurodegenerative disease imaging, and I aim to collaborate with such leaders to establish Seoul as a global hub for radiological innovation.</w:t>
      </w:r>
    </w:p>
    <w:p>
      <w:pPr>
        <w:pStyle w:val="BodyText"/>
      </w:pPr>
      <w:r>
        <w:t xml:space="preserve">Beyond technical skills, I understand that thriving as a</w:t>
      </w:r>
      <w:r>
        <w:t xml:space="preserve"> </w:t>
      </w:r>
      <w:r>
        <w:rPr>
          <w:bCs/>
          <w:b/>
        </w:rPr>
        <w:t xml:space="preserve">Radiologist</w:t>
      </w:r>
      <w:r>
        <w:t xml:space="preserve"> </w:t>
      </w:r>
      <w:r>
        <w:t xml:space="preserve">in South Korea Seoul requires navigating cultural nuances and professional expectations. I have completed intensive Korean language training (TOPIK Level 4) and studied Korean healthcare ethics through the Asia-Pacific Health Policy Institute’s online program. This preparation ensures I can build trust with patients from Seoul's diverse communities while respecting the hierarchical yet collaborative nature of Korean medical teams. My fluency in English also positions me to support international patients at Seoul’s leading hospitals, a role increasingly vital as South Korea expands its medical tourism sector.</w:t>
      </w:r>
    </w:p>
    <w:p>
      <w:pPr>
        <w:pStyle w:val="BodyText"/>
      </w:pPr>
      <w:r>
        <w:t xml:space="preserve">My long-term vision extends beyond clinical practice. I aspire to establish a research initiative focused on AI-driven imaging for rare diseases prevalent in East Asia—collaborating with Seoul National University’s Institute of Radiology to develop region-specific diagnostic algorithms. I also plan to mentor young radiologists through the Korean Radiological Society, fostering the next generation of leaders who can advance South Korea's healthcare leadership. As South Korea continues to position itself as a global health innovator under its</w:t>
      </w:r>
      <w:r>
        <w:t xml:space="preserve"> </w:t>
      </w:r>
      <w:r>
        <w:rPr>
          <w:iCs/>
          <w:i/>
        </w:rPr>
        <w:t xml:space="preserve">Healthcare 2030</w:t>
      </w:r>
      <w:r>
        <w:t xml:space="preserve"> </w:t>
      </w:r>
      <w:r>
        <w:t xml:space="preserve">blueprint, I am determined to be an active contributor in Seoul—not just as a provider, but as a catalyst for progress.</w:t>
      </w:r>
    </w:p>
    <w:p>
      <w:pPr>
        <w:pStyle w:val="BodyText"/>
      </w:pPr>
      <w:r>
        <w:t xml:space="preserve">In closing, this</w:t>
      </w:r>
      <w:r>
        <w:t xml:space="preserve"> </w:t>
      </w:r>
      <w:r>
        <w:rPr>
          <w:bCs/>
          <w:b/>
        </w:rPr>
        <w:t xml:space="preserve">Statement of Purpose</w:t>
      </w:r>
      <w:r>
        <w:t xml:space="preserve"> </w:t>
      </w:r>
      <w:r>
        <w:t xml:space="preserve">represents more than an application; it is a testament to my unwavering commitment to elevate radiology in South Korea Seoul. Having witnessed firsthand how imaging transforms lives—from guiding life-saving interventions in emergency settings to enabling early cancer detection—I am driven by the profound responsibility we bear as radiologists. I am confident that my technical expertise, cultural adaptability, and vision for integrating innovation with compassionate care will allow me to make immediate contributions to Seoul’s healthcare ecosystem. I eagerly anticipate the opportunity to join South Korea’s medical vanguard and help shape a future where every patient in Seoul receives the most precise, efficient, and humane radiological care possible.</w:t>
      </w:r>
    </w:p>
    <w:p>
      <w:pPr>
        <w:pStyle w:val="BodyText"/>
      </w:pPr>
      <w:r>
        <w:t xml:space="preserve">Sincerely,</w:t>
      </w:r>
    </w:p>
    <w:p>
      <w:pPr>
        <w:pStyle w:val="BodyText"/>
      </w:pPr>
      <w:r>
        <w:t xml:space="preserve">[Your Full Name]</w:t>
      </w:r>
    </w:p>
    <w:p>
      <w:pPr>
        <w:pStyle w:val="BodyText"/>
      </w:pPr>
      <w:r>
        <w:t xml:space="preserve">Board-Certified Radiologist | [Years of Experience] Years Clinical Practice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Radiologist Application in South Korea Seoul</dc:title>
  <dc:creator/>
  <cp:keywords/>
  <dcterms:created xsi:type="dcterms:W3CDTF">2025-12-08T08:55:31Z</dcterms:created>
  <dcterms:modified xsi:type="dcterms:W3CDTF">2025-12-08T08:55:31Z</dcterms:modified>
</cp:coreProperties>
</file>

<file path=docProps/custom.xml><?xml version="1.0" encoding="utf-8"?>
<Properties xmlns="http://schemas.openxmlformats.org/officeDocument/2006/custom-properties" xmlns:vt="http://schemas.openxmlformats.org/officeDocument/2006/docPropsVTypes"/>
</file>