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c49c1691950b330dda5f61c1c2529d1285cf33f"/>
    <w:p>
      <w:pPr>
        <w:pStyle w:val="Heading1"/>
      </w:pPr>
      <w:r>
        <w:t xml:space="preserve">Statement of Purpose: Pursuing a Career as a Radiologist in Spain Madrid</w:t>
      </w:r>
    </w:p>
    <w:p>
      <w:pPr>
        <w:pStyle w:val="FirstParagraph"/>
      </w:pPr>
      <w:r>
        <w:t xml:space="preserve">As I prepare to submit this Statement of Purpose, I am compelled to articulate my unwavering commitment to advancing the field of diagnostic and interventional radiology within Spain’s esteemed healthcare ecosystem, specifically within the dynamic urban center of Madrid. This document serves not merely as an application component but as a testament to my professional identity, aspirations, and deep-seated alignment with the values underpinning medical excellence in Spain Madrid. My journey toward becoming a Radiologist has been meticulously shaped by academic rigor, clinical experience across diverse settings, and an abiding fascination with how advanced imaging technology transforms patient outcomes—a passion that finds its most compelling expression within Spain’s universal healthcare system (Sistema Nacional de Salud) and Madrid’s status as a national hub for medical innovation.</w:t>
      </w:r>
    </w:p>
    <w:p>
      <w:pPr>
        <w:pStyle w:val="BodyText"/>
      </w:pPr>
      <w:r>
        <w:t xml:space="preserve">My foundational training in Radiology commenced at the University of Barcelona, where I earned my MD degree with honors, graduating among the top 10% of my cohort. This academic period was pivotal in cultivating both technical mastery and ethical responsibility. Courses such as Advanced Medical Imaging Physics and Radiological Anatomy provided the bedrock for interpreting complex imaging modalities—from high-field MRI to cutting-edge PET-CT—while emphasizing patient safety protocols aligned with European standards (EUREF). My undergraduate research project, "Optimizing Low-Dose CT Protocols for Pediatric Oncology," earned recognition at the Spanish Society of Radiology’s annual conference in Barcelona, underscoring my early engagement with Spain’s radiological community. This experience ignited my resolve to contribute meaningfully to Spain Madrid's healthcare landscape, where accessibility and precision intersect daily.</w:t>
      </w:r>
    </w:p>
    <w:p>
      <w:pPr>
        <w:pStyle w:val="BodyText"/>
      </w:pPr>
      <w:r>
        <w:t xml:space="preserve">Following medical school, I completed a two-year clinical residency at Hospital Clínic de Barcelona under the supervision of Dr. Ana Ruiz, a leading figure in interventional radiology. During this period, I managed over 12,000 imaging studies across CT, MRI, ultrasound, and fluoroscopy modalities. A significant milestone was my involvement in a multidisciplinary stroke team at Hospital Clínic—where rapid neuroimaging interpretation directly impacted acute thrombectomy decisions—reinforcing how Radiologist expertise is the linchpin of time-sensitive care. This role demanded not only technical acuity but also seamless collaboration with neurologists, emergency physicians, and nurses: a model I recognize as central to Spain Madrid’s integrated healthcare approach. I further enhanced my skills by participating in AI-driven image analysis workshops hosted by the Barcelona Supercomputing Center, directly addressing the Spanish government’s strategic push toward digital health transformation.</w:t>
      </w:r>
    </w:p>
    <w:p>
      <w:pPr>
        <w:pStyle w:val="BodyText"/>
      </w:pPr>
      <w:r>
        <w:t xml:space="preserve">My motivation for seeking professional practice specifically in Spain Madrid stems from its unparalleled convergence of academic excellence, technological adoption, and social commitment. Madrid hosts Spain’s largest concentration of tertiary care hospitals—such as Hospital Universitario La Paz, Hospital 12 de Octubre, and Fundación Jiménez Díaz—where Radiologist teams work at the vanguard of clinical research and patient care. The city’s status as a European leader in implementing AI-based diagnostic tools (e.g., the Madrid AI Radiology Consortium) aligns perfectly with my technical interests. Crucially, Spain Madrid operates under a public healthcare model prioritizing universal access, which resonates deeply with my belief that radiology must serve all patients equitably. I am eager to learn from Spain’s pioneering work in reducing imaging disparities for rural and underserved communities—something I observed firsthand during rotations at public health centers in the Madrid region.</w:t>
      </w:r>
    </w:p>
    <w:p>
      <w:pPr>
        <w:pStyle w:val="BodyText"/>
      </w:pPr>
      <w:r>
        <w:t xml:space="preserve">Recognizing that practicing as a Radiologist in Spain requires compliance with national certification standards, I have diligently pursued all prerequisites. I have successfully passed the Spanish MIR (Médico Interno Residente) preliminary examination and am actively completing the mandatory CEU (European Credit Transfer System) courses mandated for foreign physicians by the Comunidad de Madrid’s Health Department. My Spanish proficiency—rated C1 on the DELE scale—is not merely conversational; I routinely conduct patient consultations, interpret medical records, and present findings in Spanish during clinical rotations. This fluency is non-negotiable for effective Radiologist practice in Spain Madrid, where nuanced communication with patients and colleagues directly impacts diagnostic accuracy and care continuity.</w:t>
      </w:r>
    </w:p>
    <w:p>
      <w:pPr>
        <w:pStyle w:val="BodyText"/>
      </w:pPr>
      <w:r>
        <w:t xml:space="preserve">Looking ahead, my professional vision for Spain Madrid centers on three pillars: clinical excellence, technological innovation, and educational leadership. I aim to specialize in oncologic radiology—a field experiencing exponential growth in the region—and contribute to ongoing research at institutions like the Instituto de Investigación Sanitaria Fundación Jiménez Díaz (IIS-FJD). I am particularly inspired by Dr. Javier Sánchez’s work on AI-assisted tumor characterization, and I seek opportunities to collaborate within Madrid’s vibrant radiology research network. Furthermore, I am committed to mentoring future Radiologists through Spain’s structured residency programs, ensuring the next generation inherits a practice grounded in compassion and evidence-based innovation.</w:t>
      </w:r>
    </w:p>
    <w:p>
      <w:pPr>
        <w:pStyle w:val="BodyText"/>
      </w:pPr>
      <w:r>
        <w:t xml:space="preserve">This Statement of Purpose crystallizes my purpose: to become a Radiologist who embodies Spain Madrid’s ethos of scientific rigor coupled with profound humanism. It is not merely an application; it is a promise to uphold the highest standards of imaging excellence within the Spanish healthcare tradition, where every scan carries the potential to redefine a patient’s future. I am ready to immerse myself in Madrid’s rich medical culture, contribute my skills toward reducing diagnostic delays across public hospitals, and grow alongside colleagues who view radiology not as mere imaging but as the vital bridge between uncertainty and healing. The path to becoming an integral part of Spain Madrid’s healthcare family is clear, and I am prepared to walk it with dedication, skill, and unwavering respect for the life-saving art of radiology.</w:t>
      </w:r>
    </w:p>
    <w:p>
      <w:pPr>
        <w:pStyle w:val="BodyText"/>
      </w:pPr>
      <w:r>
        <w:t xml:space="preserve">Thank you for considering my application. I eagerly anticipate the opportunity to discuss how my expertise as a Radiologist aligns with the mission of Spain Madrid’s healthcare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Spain Madrid</dc:title>
  <dc:creator/>
  <dc:language>en</dc:language>
  <cp:keywords/>
  <dcterms:created xsi:type="dcterms:W3CDTF">2026-07-21T06:37:55Z</dcterms:created>
  <dcterms:modified xsi:type="dcterms:W3CDTF">2026-07-21T06:37:55Z</dcterms:modified>
</cp:coreProperties>
</file>

<file path=docProps/custom.xml><?xml version="1.0" encoding="utf-8"?>
<Properties xmlns="http://schemas.openxmlformats.org/officeDocument/2006/custom-properties" xmlns:vt="http://schemas.openxmlformats.org/officeDocument/2006/docPropsVTypes"/>
</file>