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d7cb663c462539571924a4380eb2dc22b9a6ef4"/>
    <w:p>
      <w:pPr>
        <w:pStyle w:val="Heading1"/>
      </w:pPr>
      <w:r>
        <w:t xml:space="preserve">Statement of Purpose: Pursuing a Career as a Radiologist in Ankara, Turkey</w:t>
      </w:r>
    </w:p>
    <w:p>
      <w:pPr>
        <w:pStyle w:val="FirstParagraph"/>
      </w:pPr>
      <w:r>
        <w:t xml:space="preserve">The decision to pursue radiology as a medical specialty was forged during my early clinical rotations, where I witnessed the transformative power of diagnostic imaging in guiding life-saving interventions. This conviction solidified when I observed how precise radiological interpretations directly influenced patient outcomes across diverse clinical scenarios. Now, with unwavering dedication, I submit this Statement of Purpose to express my profound commitment to becoming a licensed and contributing Radiologist within the vibrant healthcare ecosystem of Ankara, Turkey—a city uniquely positioned at the heart of the nation’s medical advancement and innovation.</w:t>
      </w:r>
    </w:p>
    <w:p>
      <w:pPr>
        <w:pStyle w:val="BodyText"/>
      </w:pPr>
      <w:r>
        <w:t xml:space="preserve">My academic journey began at [Your Medical School Name], where I earned my MD degree with honors, consistently ranking in the top 10% of my class. During this period, I immersed myself in advanced radiology coursework, including diagnostic imaging principles, radiation safety protocols (ALARA), and emerging technologies such as AI-assisted image analysis. My research focused on optimizing MRI protocols for early detection of musculoskeletal pathologies—a project that required meticulous attention to detail and a deep understanding of anatomical correlations. This work culminated in a publication in the *Journal of Medical Imaging*, reinforcing my belief that radiology is not merely about interpreting images, but about translating complex data into actionable clinical insights for patient-centered care.</w:t>
      </w:r>
    </w:p>
    <w:p>
      <w:pPr>
        <w:pStyle w:val="BodyText"/>
      </w:pPr>
      <w:r>
        <w:t xml:space="preserve">My clinical training at [Your Hospital Affiliation, e.g., "St. Mary’s General Hospital"] further honed my technical proficiency across modalities including CT, MRI, ultrasound, and fluoroscopy. I actively participated in multidisciplinary tumor boards and emergency trauma cases, learning to communicate critical findings swiftly and accurately to surgeons and oncologists. A pivotal experience occurred during a 3-month rotation in a rural underserved community where limited imaging resources highlighted the urgent need for accessible radiological services—a realization that deeply resonates with Turkey’s strategic healthcare expansion initiatives, particularly in Ankara’s growing population centers. This experience cemented my resolve to serve not just as a diagnostician, but as an advocate for equitable imaging access.</w:t>
      </w:r>
    </w:p>
    <w:p>
      <w:pPr>
        <w:pStyle w:val="BodyText"/>
      </w:pPr>
      <w:r>
        <w:t xml:space="preserve">Why Ankara? As the capital of Turkey and a hub of medical education, research, and infrastructure development, Ankara offers the ideal environment to merge my technical skills with Turkey’s evolving healthcare landscape. The city hosts premier institutions like Ankara University Faculty of Medicine Hospital, Hacettepe University Hospitals, and the Central Diagnostic Center (MÜD), all actively investing in cutting-edge imaging technology and digital health integration. I am particularly inspired by Turkey’s National Health Transformation Program, which emphasizes AI-driven diagnostics and tele-radiology networks to bridge urban-rural gaps—alignments that mirror my professional aspirations. Ankara’s status as a medical tourism destination further underscores the demand for highly skilled Radiologists who understand both international standards and local patient needs.</w:t>
      </w:r>
    </w:p>
    <w:p>
      <w:pPr>
        <w:pStyle w:val="BodyText"/>
      </w:pPr>
      <w:r>
        <w:t xml:space="preserve">I recognize that practicing radiology in Turkey requires more than clinical expertise; it demands cultural fluency and adherence to the Turkish Medical Association’s ethical framework. I have dedicated significant effort to studying Turkish medical terminology, healthcare regulations (including the Ministry of Health’s imaging guidelines), and cultural nuances in patient communication. Learning basic Turkish phrases for patient interaction is a priority, as empathy and clear dialogue—especially with elderly patients—are paramount in building trust during high-stress diagnostic processes. I am committed to pursuing the mandatory licensing exams through the Turkish Medical Council (TMC) and aligning my practice with Turkey’s national imaging quality assurance protocols.</w:t>
      </w:r>
    </w:p>
    <w:p>
      <w:pPr>
        <w:pStyle w:val="BodyText"/>
      </w:pPr>
      <w:r>
        <w:t xml:space="preserve">My long-term vision extends beyond individual patient care to contributing to Ankara’s radiological infrastructure. I aspire to collaborate with academic institutions like Ankara University’s Radiology Department on research into cost-effective imaging solutions for common conditions in the Turkish population, such as cardiovascular and oncological diseases. Additionally, I aim to support initiatives that enhance radiologist training programs—addressing a critical need identified by Turkey’s Ministry of Health—and promote continuing education in advanced modalities like PET-CT and interventional radiology. In Ankara’s dynamic medical environment, where innovation meets public health urgency, I see an opportunity to grow as an educator and leader who elevates the specialty within Turkey.</w:t>
      </w:r>
    </w:p>
    <w:p>
      <w:pPr>
        <w:pStyle w:val="BodyText"/>
      </w:pPr>
      <w:r>
        <w:t xml:space="preserve">What sets me apart is my holistic approach: I view radiology not as a standalone specialty but as the cornerstone of integrated care. My background in [mention relevant skill, e.g., "medical informatics"] equips me to contribute to Ankara’s digital health transformation, potentially supporting initiatives like the National Electronic Health Record System. I am equally prepared to engage in community outreach—perhaps volunteering at Ankara’s public health clinics—to demystify imaging procedures for patients from diverse socioeconomic backgrounds, a mission that aligns with Turkey’s commitment to universal healthcare access.</w:t>
      </w:r>
    </w:p>
    <w:p>
      <w:pPr>
        <w:pStyle w:val="BodyText"/>
      </w:pPr>
      <w:r>
        <w:t xml:space="preserve">In conclusion, my passion for radiology is inseparable from my dedication to serving Turkey. Ankara represents the perfect confluence of professional opportunity and national purpose—a city where precision medicine meets compassionate care. I am eager to bring my technical skills, cultural sensitivity, and unwavering work ethic to Ankara’s medical community, contributing meaningfully to its reputation as a leader in diagnostic excellence across Turkey. This Statement of Purpose reflects not just an application, but a promise: I will uphold the highest standards of radiological practice while actively enriching Ankara’s healthcare legacy for generations to come.</w:t>
      </w:r>
    </w:p>
    <w:p>
      <w:pPr>
        <w:pStyle w:val="BodyText"/>
      </w:pPr>
      <w:r>
        <w:t xml:space="preserve">I thank you for considering my candidacy and welcome the opportunity to discuss how my vision as a Radiologist aligns with Turkey Ankara’s progressive healthcare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Turkey Ankara</dc:title>
  <dc:creator/>
  <dc:language>en</dc:language>
  <cp:keywords/>
  <dcterms:created xsi:type="dcterms:W3CDTF">2026-07-21T06:52:20Z</dcterms:created>
  <dcterms:modified xsi:type="dcterms:W3CDTF">2026-07-21T06:52:20Z</dcterms:modified>
</cp:coreProperties>
</file>

<file path=docProps/custom.xml><?xml version="1.0" encoding="utf-8"?>
<Properties xmlns="http://schemas.openxmlformats.org/officeDocument/2006/custom-properties" xmlns:vt="http://schemas.openxmlformats.org/officeDocument/2006/docPropsVTypes"/>
</file>