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p>
    <w:bookmarkStart w:id="20" w:name="statement-of-purpose"/>
    <w:p>
      <w:pPr>
        <w:pStyle w:val="Heading1"/>
      </w:pPr>
      <w:r>
        <w:t xml:space="preserve">Statement of Purpose</w:t>
      </w:r>
    </w:p>
    <w:p>
      <w:pPr>
        <w:pStyle w:val="FirstParagraph"/>
      </w:pPr>
      <w:r>
        <w:t xml:space="preserve">I am writing this Statement of Purpose to express my unwavering commitment to pursuing a career as a Radiologist within the United States, with an emphatic focus on contributing to the healthcare landscape of Chicago. My journey toward becoming a diagnostic imaging specialist has been meticulously shaped by academic rigor, clinical immersion, and an enduring passion for leveraging cutting-edge technology to improve patient outcomes. As I prepare to transition from my current training program in Europe to practice in the United States, I am compelled to align my professional aspirations with the dynamic medical environment of Chicago—a city renowned for its world-class institutions, diverse patient populations, and pioneering spirit in healthcare innovation.</w:t>
      </w:r>
    </w:p>
    <w:p>
      <w:pPr>
        <w:pStyle w:val="BodyText"/>
      </w:pPr>
      <w:r>
        <w:t xml:space="preserve">My fascination with radiology began during my medical studies when I first encountered the transformative power of imaging modalities. Witnessing how a single CT scan could unravel the mysteries of an acute abdominal emergency, or how MRI guided precise tumor biopsies, ignited a profound realization: radiology is not merely about interpreting images, but about being the pivotal bridge between diagnostic uncertainty and therapeutic clarity. This epiphany propelled me to pursue specialized training in Diagnostic Radiology at [University Hospital], where I honed my skills across X-ray, ultrasound, CT, MRI, and nuclear medicine. Over four years of residency, I interpreted over 15,000 cases—from neonatal echocardiograms to complex oncological imaging—developing a deep appreciation for the technical precision and clinical nuance required in this field. Yet it was during my fellowship in Musculoskeletal Imaging that I recognized the limitations of isolated academic training: real mastery requires immersion in a system where innovation meets community need.</w:t>
      </w:r>
    </w:p>
    <w:p>
      <w:pPr>
        <w:pStyle w:val="BodyText"/>
      </w:pPr>
      <w:r>
        <w:t xml:space="preserve">The United States Chicago represents the ideal crucible for this evolution. Chicago’s healthcare ecosystem—anchored by institutions like Northshore University HealthSystem, Rush University Medical Center, and the University of Chicago Medicine—offers unparalleled exposure to high-volume, high-complexity cases within a multicultural setting. As one of the most ethnically diverse cities in America, Chicago presents radiologists with a unique opportunity to address health disparities through culturally competent imaging. For instance, I am eager to contribute to initiatives targeting early detection of breast cancer in underserved communities—where mammography access remains uneven—and collaborate with radiology informatics teams to integrate AI-driven analysis into screening protocols. My prior work on a project optimizing MRI workflows for diabetic foot ulcers demonstrated how technology can reduce patient wait times by 25% while improving diagnostic accuracy—a skillset directly applicable to Chicago’s urgent need for efficient, equitable imaging services.</w:t>
      </w:r>
    </w:p>
    <w:p>
      <w:pPr>
        <w:pStyle w:val="BodyText"/>
      </w:pPr>
      <w:r>
        <w:t xml:space="preserve">Beyond clinical practice, I am drawn to Chicago’s role as a hub for radiology innovation. The city hosts the annual RSNA (Radiological Society of North America) conference and is home to the Chicago Medical Imaging Consortium, where AI algorithms are co-developed with radiologists to detect subtle pathologies in early-stage lung cancer. My research on deep learning applications in musculoskeletal MRI—published in</w:t>
      </w:r>
      <w:r>
        <w:t xml:space="preserve"> </w:t>
      </w:r>
      <w:r>
        <w:rPr>
          <w:iCs/>
          <w:i/>
        </w:rPr>
        <w:t xml:space="preserve">Academic Radiology</w:t>
      </w:r>
      <w:r>
        <w:t xml:space="preserve">—aligns precisely with this ecosystem. In Chicago, I aspire to collaborate with engineers at institutions like the University of Illinois at Chicago to refine these tools, ensuring they serve as clinical decision-support aids rather than autonomous systems. This vision resonates deeply with my belief that the future of radiology lies in human-AI partnership: where technology amplifies our diagnostic intuition without diminishing the physician-patient relationship.</w:t>
      </w:r>
    </w:p>
    <w:p>
      <w:pPr>
        <w:pStyle w:val="BodyText"/>
      </w:pPr>
      <w:r>
        <w:t xml:space="preserve">My commitment to Chicago extends beyond professional growth; it is a dedication to community. Having volunteered at Community Health Centers in London, I witnessed how fragmented imaging access exacerbates health inequities—a challenge magnified in Chicago’s South Side neighborhoods. As a Radiologist, I pledge to advocate for mobile ultrasound units that reach senior centers and schools in high-need districts, mirroring successful models pioneered by Cook County Health. My fluency in Spanish and basic Polish will further enable me to connect with patients who face language barriers, ensuring imaging reports translate directly into actionable care plans. This approach embodies the ethos of the American College of Radiology’s “Radiology for All” initiative—a principle I aim to champion within Chicago’s medical community.</w:t>
      </w:r>
    </w:p>
    <w:p>
      <w:pPr>
        <w:pStyle w:val="BodyText"/>
      </w:pPr>
      <w:r>
        <w:t xml:space="preserve">The United States’ regulatory framework for radiologists, particularly the ABR (American Board of Radiology) certification process, represents a gold standard I am prepared to embrace. My current training includes rigorous compliance with DICOM standards, radiation safety protocols, and QA/QC procedures that align seamlessly with U.S. expectations. I have already begun preparing for the ABR exams through targeted coursework in thoracic imaging and interventional radiology—subjects where Chicago’s academic centers excel. Furthermore, my experience managing a trauma imaging rotation during the 2023 pandemic taught me to navigate high-stress environments while maintaining meticulous documentation: a skill critical in Chicago’s Level I trauma centers.</w:t>
      </w:r>
    </w:p>
    <w:p>
      <w:pPr>
        <w:pStyle w:val="BodyText"/>
      </w:pPr>
      <w:r>
        <w:t xml:space="preserve">Why Chicago specifically? Because it is not merely a city of hospitals—it is a city of opportunity where every radiologist can be an agent of change. The synergy between academic innovation (e.g., Northwestern’s AI Imaging Lab), public health initiatives (like the Chicago Department of Public Health’s cancer screening programs), and community-driven care models creates an unparalleled foundation for impact. As I stand on the threshold of my independent practice, I envision myself as a Radiologist who does not just read scans but interprets the stories within them—stories that demand empathy, expertise, and relentless advocacy. In Chicago’s vibrant tapestry of cultures and medical challenges, I see a chance to turn that vision into reality.</w:t>
      </w:r>
    </w:p>
    <w:p>
      <w:pPr>
        <w:pStyle w:val="BodyText"/>
      </w:pPr>
      <w:r>
        <w:t xml:space="preserve">Ultimately, this Statement of Purpose is my promise: to bring my technical excellence, research acumen, and compassionate patient care ethos to the United States Chicago. I seek not just a position, but a partnership with institutions that share my conviction that radiology is at the heart of modern medicine’s most urgent mission—to diagnose accurately, treat intelligently, and heal holistically. I am ready to join your team as a Radiologist who will honor this responsibility in every image interpreted, every patient met, and every life transformed through the power of imaging.</w:t>
      </w:r>
    </w:p>
    <w:p>
      <w:pPr>
        <w:pStyle w:val="BodyText"/>
      </w:pPr>
      <w:r>
        <w:t xml:space="preserve">With profound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dc:title>
  <dc:creator/>
  <dc:language>en</dc:language>
  <cp:keywords/>
  <dcterms:created xsi:type="dcterms:W3CDTF">2025-12-08T10:58:18Z</dcterms:created>
  <dcterms:modified xsi:type="dcterms:W3CDTF">2025-12-08T10:58:18Z</dcterms:modified>
</cp:coreProperties>
</file>

<file path=docProps/custom.xml><?xml version="1.0" encoding="utf-8"?>
<Properties xmlns="http://schemas.openxmlformats.org/officeDocument/2006/custom-properties" xmlns:vt="http://schemas.openxmlformats.org/officeDocument/2006/docPropsVTypes"/>
</file>