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Radiologist</w:t>
      </w:r>
      <w:r>
        <w:t xml:space="preserve"> </w:t>
      </w:r>
      <w:r>
        <w:t xml:space="preserve">Position</w:t>
      </w:r>
      <w:r>
        <w:t xml:space="preserve"> </w:t>
      </w:r>
      <w:r>
        <w:t xml:space="preserve">-</w:t>
      </w:r>
      <w:r>
        <w:t xml:space="preserve"> </w:t>
      </w:r>
      <w:r>
        <w:t xml:space="preserve">Tashkent,</w:t>
      </w:r>
      <w:r>
        <w:t xml:space="preserve"> </w:t>
      </w:r>
      <w:r>
        <w:t xml:space="preserve">Uzbekistan</w:t>
      </w:r>
    </w:p>
    <w:bookmarkStart w:id="20" w:name="X3ed2884bdd3539b1573bc6b7b1d6ba55fedfac4"/>
    <w:p>
      <w:pPr>
        <w:pStyle w:val="Heading1"/>
      </w:pPr>
      <w:r>
        <w:t xml:space="preserve">Statement of Purpose: Pursuing Excellence as a Radiologist in Tashkent, Uzbekistan</w:t>
      </w:r>
    </w:p>
    <w:p>
      <w:pPr>
        <w:pStyle w:val="FirstParagraph"/>
      </w:pPr>
      <w:r>
        <w:t xml:space="preserve">As I prepare to submit this Statement of Purpose, I do so with profound commitment to advancing medical imaging excellence within the vibrant healthcare landscape of Uzbekistan Tashkent. This document articulates my professional journey, specialized expertise as a Radiologist, and unwavering dedication to contributing meaningfully to the evolving radiological services in Central Asia's most dynamic metropolis. My aspiration is not merely to practice medicine but to become an integral part of Tashkent’s healthcare transformation – where innovation meets cultural significance in a nation rapidly prioritizing diagnostic precision and patient-centered care.</w:t>
      </w:r>
    </w:p>
    <w:p>
      <w:pPr>
        <w:pStyle w:val="BodyText"/>
      </w:pPr>
      <w:r>
        <w:t xml:space="preserve">My academic foundation began with a rigorous medical degree from [University Name], where I graduated with honors and developed foundational skills in clinical diagnostics. I subsequently completed specialized training at [Radiology Training Institution], earning certification as a Board-Certified Radiologist with advanced proficiency in MRI, CT, ultrasound, and interventional radiology. During my residency, I managed over 500 complex imaging cases annually – from oncological staging to trauma assessments – while maintaining a 99.2% accuracy rate in critical findings. My research on AI-assisted radiological analysis was published in the Journal of Medical Imaging Innovation (2023), demonstrating my commitment to integrating cutting-edge technology with clinical practice. This academic and technical grounding prepares me to immediately contribute to Tashkent’s healthcare institutions, where diagnostic accuracy directly impacts patient outcomes across Uzbekistan’s growing urban population.</w:t>
      </w:r>
    </w:p>
    <w:p>
      <w:pPr>
        <w:pStyle w:val="BodyText"/>
      </w:pPr>
      <w:r>
        <w:t xml:space="preserve">My professional experience spans six years in high-volume medical facilities across Eastern Europe, including three years as Lead Radiologist at [Hospital Name]. In that role, I spearheaded a digital radiology transition project that reduced report turnaround times by 40% and implemented standardized protocols for pediatric imaging – a critical need given Uzbekistan’s demographic profile. I also developed a cross-departmental trauma imaging protocol adopted by five regional hospitals, significantly improving emergency response coordination. Most importantly, I cultivated cultural competence through collaboration with diverse patient populations – skills directly transferable to Tashkent’s multicultural environment where respect for tradition complements modern medical practice. My work earned me the 2022 International Radiology Leadership Award for innovative service delivery in resource-constrained settings, a philosophy I will apply to Uzbekistan Tashkent’s unique healthcare context.</w:t>
      </w:r>
    </w:p>
    <w:p>
      <w:pPr>
        <w:pStyle w:val="BodyText"/>
      </w:pPr>
      <w:r>
        <w:t xml:space="preserve">Why Tashkent specifically? My decision transcends professional opportunity – it represents alignment with Uzbekistan’s visionary healthcare reforms under President Shavkat Mirziyoyev. The nation’s National Strategy 2030 explicitly prioritizes diagnostic infrastructure modernization, including the expansion of radiology services in Tashkent as a regional hub for Central Asia. I have studied Uzbekistan Health Ministry reports detailing the 2025 target of doubling radiological capacity across public hospitals – a mission where my expertise in PACS integration and mobile imaging units could accelerate progress. Beyond policy, I am deeply inspired by Tashkent’s cultural ethos: the city’s blend of ancient Silk Road heritage with modern ambition mirrors my own professional journey as a bridge between traditional diagnostic wisdom and technological advancement. The chance to serve patients in this historically significant yet rapidly evolving capital resonates profoundly with my career purpose.</w:t>
      </w:r>
    </w:p>
    <w:p>
      <w:pPr>
        <w:pStyle w:val="BodyText"/>
      </w:pPr>
      <w:r>
        <w:t xml:space="preserve">Uzbekistan Tashkent presents an unparalleled opportunity to address critical radiology gaps while respecting cultural nuances. Currently, rural districts face severe radiologist shortages, but even Tashkent’s urban centers struggle with equipment access and skilled personnel. Having observed Uzbekistan’s recent investment in the National Medical Imaging Center (launched 2022), I recognize the strategic need for practitioners who understand both Western protocols and local healthcare dynamics. My fluency in Russian (with advanced Uzbek language training completed) ensures seamless communication with medical teams – a vital asset given Tashkent’s bilingual healthcare environment. Moreover, I’ve researched Uzbekistan’s unique epidemiological profile: high rates of cardiovascular and oncological conditions necessitate specialized radiological expertise I possess through my work with WHO-affiliated cancer screening programs in Central Asia.</w:t>
      </w:r>
    </w:p>
    <w:p>
      <w:pPr>
        <w:pStyle w:val="BodyText"/>
      </w:pPr>
      <w:r>
        <w:t xml:space="preserve">My professional vision for Tashkent centers on three pillars: First, implementing AI-powered diagnostic tools to improve early detection of prevalent diseases like tuberculosis and diabetes-related complications – directly supporting Uzbekistan’s public health goals. Second, establishing a radiologist training module focused on cost-effective imaging protocols suitable for regional hospitals, addressing the critical shortage of locally trained specialists. Third, pioneering tele-radiology partnerships between Tashkent’s central facilities and provincial clinics to extend expertise across Uzbekistan. This aligns perfectly with the Ministry’s "Digital Health 2025" initiative and positions me to become a catalyst for sustainable system growth rather than merely filling a vacancy.</w:t>
      </w:r>
    </w:p>
    <w:p>
      <w:pPr>
        <w:pStyle w:val="BodyText"/>
      </w:pPr>
      <w:r>
        <w:t xml:space="preserve">Uzbekistan Tashkent is more than a geographic destination – it embodies the convergence of my professional skills, cultural appreciation, and humanitarian mission. The city’s energy reflects my own drive: where centuries-old architecture stands alongside gleaming new hospitals, symbolizing the harmonious integration I seek to achieve in radiology practice. I am prepared to embrace Uzbekistan’s hospitality while contributing technical excellence – from optimizing mammography services for Tashkent’s women’s health programs to enhancing pediatric imaging accessibility in city clinics. My previous work with UNICEF on maternal healthcare initiatives has taught me that radiological care is never merely technical; it is a profound act of compassion that requires deep respect for the communities we serve.</w:t>
      </w:r>
    </w:p>
    <w:p>
      <w:pPr>
        <w:pStyle w:val="BodyText"/>
      </w:pPr>
      <w:r>
        <w:t xml:space="preserve">In closing, this Statement of Purpose reaffirms my readiness to join Tashkent’s medical vanguard as a dedicated Radiologist. I offer not just clinical expertise but a commitment to Uzbekistan’s healthcare future – one where each imaging study represents hope, early intervention becomes routine, and technology serves humanity with cultural sensitivity. I eagerly anticipate contributing to the legacy of excellence at your esteemed institution while growing alongside Tashkent’s remarkable transformation. My professional journey has prepared me for this moment; now I seek the opportunity to serve as a Radiologist who embodies the highest standards of care within Uzbekistan Tashkent’s dynamic healthcare ecosystem.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Radiologist Position - Tashkent, Uzbekistan</dc:title>
  <dc:creator/>
  <dc:language>en</dc:language>
  <cp:keywords/>
  <dcterms:created xsi:type="dcterms:W3CDTF">2026-07-21T05:49:38Z</dcterms:created>
  <dcterms:modified xsi:type="dcterms:W3CDTF">2026-07-21T05:49:38Z</dcterms:modified>
</cp:coreProperties>
</file>

<file path=docProps/custom.xml><?xml version="1.0" encoding="utf-8"?>
<Properties xmlns="http://schemas.openxmlformats.org/officeDocument/2006/custom-properties" xmlns:vt="http://schemas.openxmlformats.org/officeDocument/2006/docPropsVTypes"/>
</file>