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fa47fb60fdd028559dc225bc004ffa7c0c65db7"/>
    <w:p>
      <w:pPr>
        <w:pStyle w:val="Heading1"/>
      </w:pPr>
      <w:r>
        <w:t xml:space="preserve">Statement of Purpose: Advancing Radiological Excellence in Vietnam Ho Chi Minh City</w:t>
      </w:r>
    </w:p>
    <w:p>
      <w:pPr>
        <w:pStyle w:val="FirstParagraph"/>
      </w:pPr>
      <w:r>
        <w:t xml:space="preserve">The pursuit of radiology as a medical specialty represents not merely a career choice, but a profound commitment to the invisible art of diagnosis – where technology meets humanity to illuminate health and hope. My journey toward becoming an internationally trained Radiologist has been meticulously shaped by this conviction, and my ultimate destination is clear: to dedicate my expertise to the evolving healthcare landscape of Vietnam Ho Chi Minh City (HCMC). This Statement of Purpose articulates my professional trajectory, motivations for specializing in radiology, and unwavering dedication to contributing meaningfully within the dynamic context of HCMC’s medical ecosystem.</w:t>
      </w:r>
    </w:p>
    <w:p>
      <w:pPr>
        <w:pStyle w:val="BodyText"/>
      </w:pPr>
      <w:r>
        <w:t xml:space="preserve">My foundational commitment to radiology began during my undergraduate studies in Medical Physics, where I was captivated by the intersection of advanced imaging technology and its transformative impact on patient outcomes. This fascination deepened during my clinical clerkships at major teaching hospitals in [Your Country], where I witnessed firsthand how timely, accurate radiological interpretation directly influences life-saving decisions. The pivotal moment came during an elective rotation in a community hospital serving a diverse population; seeing the challenges of limited access to specialized imaging and the resulting diagnostic delays solidified my resolve. I realized that radiology is not just about reading images, but about being the crucial link between symptom and solution – especially in resource-constrained settings like those prevalent across Vietnam. This realization propelled me toward formal Radiology residency training, where I honed expertise in X-ray, CT, MRI, Ultrasound diagnostics, and interventional procedures under rigorous mentorship.</w:t>
      </w:r>
    </w:p>
    <w:p>
      <w:pPr>
        <w:pStyle w:val="BodyText"/>
      </w:pPr>
      <w:r>
        <w:t xml:space="preserve">My clinical training emphasized both technical mastery and patient-centered care. I actively participated in complex case discussions involving oncology staging (particularly for prevalent cancers like liver and lung cancer), trauma imaging protocols critical to HCMC's urban environment, and vascular studies reflecting Vietnam’s rising burden of cardiovascular disease. Crucially, I sought opportunities to understand cultural nuances in healthcare delivery, learning from colleagues working with Southeast Asian populations. This prepared me to bridge communication gaps – a vital skill for effectively collaborating with Vietnamese physicians and empathetically supporting patients navigating a complex health system. My residency research on optimizing low-dose CT protocols for early lung cancer detection further aligns with Vietnam’s national health priorities, as respiratory diseases represent a significant public health challenge.</w:t>
      </w:r>
    </w:p>
    <w:p>
      <w:pPr>
        <w:pStyle w:val="BodyText"/>
      </w:pPr>
      <w:r>
        <w:t xml:space="preserve">It is precisely within the vibrant, challenging, and rapidly developing milieu of Vietnam Ho Chi Minh City that I see my most impactful professional contribution. HCMC is not merely a city; it is the pulsating heart of Vietnam’s economic growth, healthcare innovation, and demographic complexity. As the nation’s largest metropolis with over 9 million residents and a constant influx of people from rural provinces seeking specialized care, HCMC faces unique radiological demands. The strain on imaging services is immense – driven by an aging population, rising chronic diseases linked to lifestyle changes (diabetes, hypertension), and the ongoing need for enhanced cancer screening programs. Existing healthcare facilities grapple with balancing high patient volumes against evolving technological needs and workforce shortages in specialized fields like diagnostic radiology. This context makes HCMC a critical frontier for advancing medical imaging standards.</w:t>
      </w:r>
    </w:p>
    <w:p>
      <w:pPr>
        <w:pStyle w:val="BodyText"/>
      </w:pPr>
      <w:r>
        <w:t xml:space="preserve">My motivation to serve specifically within Vietnam Ho Chi Minh City stems from a deep respect for the resilience and potential of its healthcare system, coupled with a desire to contribute to tangible progress. I have studied the ambitious National Health System Development Plan and initiatives like "Vietnam 2030" which emphasize digital health transformation – areas where radiology plays a central role through PACS (Picture Archiving and Communication Systems) integration, AI-assisted diagnostics, and tele-radiology networks connecting urban centers to rural outposts. I am eager to bring international best practices in quality assurance, radiation safety protocols (aligned with ICRP standards), and evidence-based imaging utilization guidelines to HCMC institutions. Furthermore, I am keen to engage with local medical education efforts, supporting the training of Vietnamese radiology residents and technologists – a vital step towards sustainable capacity building within Vietnam’s own healthcare workforce.</w:t>
      </w:r>
    </w:p>
    <w:p>
      <w:pPr>
        <w:pStyle w:val="BodyText"/>
      </w:pPr>
      <w:r>
        <w:t xml:space="preserve">Choosing a career in Radiology in Vietnam Ho Chi Minh City represents more than professional opportunity; it is an invitation to partner with a nation actively shaping its health future. I am not seeking merely to practice medicine, but to become an integrated part of HCMC’s medical community – learning from its unique challenges and contributing my skills where they are most needed. I envision collaborating with renowned institutions such as Cho Ray Hospital, FV Hospital, or international clinics operating within HCMC to enhance diagnostic accuracy, improve patient pathways through efficient imaging services, and support the integration of cutting-edge radiological practices into mainstream care. My goal is to help ensure that the people of Vietnam Ho Chi Minh City receive not just access to imaging technology, but truly high-quality diagnostic care that empowers effective treatment and improves long-term health outcomes for countless individuals.</w:t>
      </w:r>
    </w:p>
    <w:p>
      <w:pPr>
        <w:pStyle w:val="BodyText"/>
      </w:pPr>
      <w:r>
        <w:t xml:space="preserve">In conclusion, my path as a Radiologist has been forged by a passion for the diagnostic precision of medical imaging and a profound respect for the healthcare needs of diverse communities. Vietnam Ho Chi Minh City, with its extraordinary growth potential and pressing demands for advanced radiological services, is the ideal environment to channel this dedication. I am prepared to immerse myself fully in HCMC's medical culture, contribute my technical skills and collaborative spirit to address critical gaps in imaging services, and actively participate in building a more robust radiological infrastructure within Vietnam’s premier urban healthcare hub. The future of diagnostic excellence for the people of Vietnam Ho Chi Minh City is within reach, and I am eager to be an integral part of that journey.</w:t>
      </w:r>
    </w:p>
    <w:p>
      <w:pPr>
        <w:pStyle w:val="BodyText"/>
      </w:pPr>
      <w:r>
        <w:t xml:space="preserve">Thank you for considering my application to contribute as a Radiologist within the vital medical landscape of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Vietnam Ho Chi Minh City</dc:title>
  <dc:creator/>
  <dc:language>en</dc:language>
  <cp:keywords/>
  <dcterms:created xsi:type="dcterms:W3CDTF">2025-12-09T06:32:41Z</dcterms:created>
  <dcterms:modified xsi:type="dcterms:W3CDTF">2025-12-09T06:32:41Z</dcterms:modified>
</cp:coreProperties>
</file>

<file path=docProps/custom.xml><?xml version="1.0" encoding="utf-8"?>
<Properties xmlns="http://schemas.openxmlformats.org/officeDocument/2006/custom-properties" xmlns:vt="http://schemas.openxmlformats.org/officeDocument/2006/docPropsVTypes"/>
</file>