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59cc240633c7cce4d555bbc067a1bdfa8edd7b1"/>
    <w:p>
      <w:pPr>
        <w:pStyle w:val="Heading1"/>
      </w:pPr>
      <w:r>
        <w:t xml:space="preserve">Statement of Purpose: Advancing Humanitarian Innovation as a Robotics Engineer in Kabul, Afghanistan</w:t>
      </w:r>
    </w:p>
    <w:p>
      <w:pPr>
        <w:pStyle w:val="FirstParagraph"/>
      </w:pPr>
      <w:r>
        <w:rPr>
          <w:bCs/>
          <w:b/>
        </w:rPr>
        <w:t xml:space="preserve">Introduction: A Purpose Forged in Context</w:t>
      </w:r>
    </w:p>
    <w:p>
      <w:pPr>
        <w:pStyle w:val="BodyText"/>
      </w:pPr>
      <w:r>
        <w:t xml:space="preserve">As I prepare to submit this Statement of Purpose, I do so with profound clarity about the specific context where my engineering expertise will be applied: the dynamic and challenging landscape of Kabul, Afghanistan. My journey toward becoming a Robotics Engineer is not merely an academic or professional pursuit; it is a commitment to deploy technology in service of tangible human progress within one of the world’s most underserved regions. In Kabul, where infrastructure gaps persist and humanitarian needs remain acute, robotics offers transformative potential—not as theoretical abstraction, but as practical tools for resilience. This Statement of Purpose articulates my qualifications, vision, and unwavering dedication to contributing meaningfully as a Robotics Engineer in Afghanistan's capital.</w:t>
      </w:r>
    </w:p>
    <w:p>
      <w:pPr>
        <w:pStyle w:val="BodyText"/>
      </w:pPr>
      <w:r>
        <w:rPr>
          <w:bCs/>
          <w:b/>
        </w:rPr>
        <w:t xml:space="preserve">A Foundation Built on Relevance: Academic and Technical Preparation</w:t>
      </w:r>
    </w:p>
    <w:p>
      <w:pPr>
        <w:pStyle w:val="BodyText"/>
      </w:pPr>
      <w:r>
        <w:t xml:space="preserve">My academic path has been deliberately structured to align with the demands of real-world robotics applications in resource-constrained environments. I earned a Master’s degree in Mechatronics and Autonomous Systems from [University Name], where my thesis focused on developing low-cost, modular drone platforms for disaster response logistics—directly addressing challenges analogous to those faced across Afghanistan. Courses such as Robotic Perception in Unstructured Environments, Embedded Systems Design, and AI for Humanitarian Applications equipped me with the technical depth to tackle Kabul's unique terrain challenges: narrow urban streets, seasonal landslides blocking roads, and remote villages with no access to reliable transportation networks. Crucially, my work emphasized energy efficiency and local maintainability—priorities that resonate deeply when deploying technology in regions where spare parts are scarce and electricity is intermittent. I did not merely design systems; I engineered for sustainability within contexts like Kabul, where a drone delivering medical supplies must operate reliably with minimal infrastructure support.</w:t>
      </w:r>
    </w:p>
    <w:p>
      <w:pPr>
        <w:pStyle w:val="BodyText"/>
      </w:pPr>
      <w:r>
        <w:rPr>
          <w:bCs/>
          <w:b/>
        </w:rPr>
        <w:t xml:space="preserve">Why Kabul? A Commitment Rooted in Human Need</w:t>
      </w:r>
    </w:p>
    <w:p>
      <w:pPr>
        <w:pStyle w:val="BodyText"/>
      </w:pPr>
      <w:r>
        <w:t xml:space="preserve">My decision to focus my career on Robotics Engineering in Afghanistan is not incidental. It stems from direct engagement with the nation’s challenges. During a volunteer stint with [NGO Name] in 2022, I witnessed first-hand how logistical barriers—like impassable mountain roads after monsoon rains—delayed critical medical aid by days, costing lives. This experience crystallized my understanding: robotics is not about high-tech spectacle here; it’s about solving the most immediate, life-or-death problems. Kabul represents a pivotal intersection of opportunity and urgency. It is Afghanistan’s hub for talent and development efforts, home to institutions like the</w:t>
      </w:r>
      <w:r>
        <w:t xml:space="preserve"> </w:t>
      </w:r>
      <w:r>
        <w:rPr>
          <w:iCs/>
          <w:i/>
        </w:rPr>
        <w:t xml:space="preserve">Kabul University School of Engineering</w:t>
      </w:r>
      <w:r>
        <w:t xml:space="preserve">, which is actively seeking to integrate emerging technologies into local curricula. As a Robotics Engineer in Kabul, I aim to collaborate with these nascent academic initiatives, not as an outsider imposing solutions, but as a partner building capacity from within. My goal is to develop robotics applications specifically calibrated for Afghan contexts: agricultural drones for precision farming in drought-affected regions bordering Kabul, robotic-assisted systems for earthquake-damaged infrastructure assessment in the city’s older districts, and portable medical supply delivery units that navigate Kabul’s complex urban topography more effectively than ground vehicles.</w:t>
      </w:r>
    </w:p>
    <w:p>
      <w:pPr>
        <w:pStyle w:val="BodyText"/>
      </w:pPr>
      <w:r>
        <w:rPr>
          <w:bCs/>
          <w:b/>
        </w:rPr>
        <w:t xml:space="preserve">Addressing the Realities: Beyond Technology to Implementation</w:t>
      </w:r>
    </w:p>
    <w:p>
      <w:pPr>
        <w:pStyle w:val="BodyText"/>
      </w:pPr>
      <w:r>
        <w:t xml:space="preserve">I am acutely aware that deploying robotics in Kabul requires navigating complexities far beyond coding or circuit design. Security, cultural sensitivity, and community trust are non-negotiable prerequisites. My prior work with rural health projects in [Nearby Country] taught me that successful technology integration hinges on co-creation with end-users. I have studied Afghan socio-economic structures and local governance models to ensure my robotics initiatives will complement—not disrupt—existing community systems. For instance, any drone-based delivery system would be designed in partnership with trusted local health workers and neighborhood councils, using simple interfaces accessible to non-technical personnel. I am committed to training the next generation of Afghan robotics technicians at institutions like the</w:t>
      </w:r>
      <w:r>
        <w:t xml:space="preserve"> </w:t>
      </w:r>
      <w:r>
        <w:rPr>
          <w:iCs/>
          <w:i/>
        </w:rPr>
        <w:t xml:space="preserve">Afghanistan Technical University</w:t>
      </w:r>
      <w:r>
        <w:t xml:space="preserve">, ensuring solutions are locally owned and sustained. This is not a temporary mission; it is a long-term investment in Kabul’s technological sovereignty.</w:t>
      </w:r>
    </w:p>
    <w:p>
      <w:pPr>
        <w:pStyle w:val="BodyText"/>
      </w:pPr>
      <w:r>
        <w:rPr>
          <w:bCs/>
          <w:b/>
        </w:rPr>
        <w:t xml:space="preserve">Future Vision: Engineering for Sustainable Impact in Kabul</w:t>
      </w:r>
    </w:p>
    <w:p>
      <w:pPr>
        <w:pStyle w:val="BodyText"/>
      </w:pPr>
      <w:r>
        <w:t xml:space="preserve">My immediate goal as a Robotics Engineer in Kabul is to establish an applied research lab focused on scalable, low-cost robotic solutions for urban and peri-urban challenges. In the first year, I plan to partner with the</w:t>
      </w:r>
      <w:r>
        <w:t xml:space="preserve"> </w:t>
      </w:r>
      <w:r>
        <w:rPr>
          <w:iCs/>
          <w:i/>
        </w:rPr>
        <w:t xml:space="preserve">Kabul City Administration</w:t>
      </w:r>
      <w:r>
        <w:t xml:space="preserve"> </w:t>
      </w:r>
      <w:r>
        <w:t xml:space="preserve">to pilot a robotic system for rapid assessment of landslide risks in vulnerable neighborhoods—a direct application of my academic work. By Year 3, I aim to expand this into a collaborative initiative with Kabul University and international humanitarian agencies, developing an open-source toolkit for community-level robotics that can be adapted across Afghanistan. This vision aligns with national development priorities outlined in Afghanistan’s</w:t>
      </w:r>
      <w:r>
        <w:t xml:space="preserve"> </w:t>
      </w:r>
      <w:r>
        <w:rPr>
          <w:iCs/>
          <w:i/>
        </w:rPr>
        <w:t xml:space="preserve">Long-Term Development Framework</w:t>
      </w:r>
      <w:r>
        <w:t xml:space="preserve">, particularly its focus on leveraging technology for inclusive growth. Crucially, I will measure success not just by technical metrics (e.g., "drones deployed"), but by human impact: reduced response times for aid, increased agricultural yields in Kabul’s surrounding valleys, and the number of Afghan technicians certified through our training programs.</w:t>
      </w:r>
    </w:p>
    <w:p>
      <w:pPr>
        <w:pStyle w:val="BodyText"/>
      </w:pPr>
      <w:r>
        <w:rPr>
          <w:bCs/>
          <w:b/>
        </w:rPr>
        <w:t xml:space="preserve">Conclusion: A Promise to Kabul</w:t>
      </w:r>
    </w:p>
    <w:p>
      <w:pPr>
        <w:pStyle w:val="BodyText"/>
      </w:pPr>
      <w:r>
        <w:t xml:space="preserve">This Statement of Purpose is more than a document; it is a promise. I pledge to bring my expertise as a Robotics Engineer not as an external expert, but as a committed member of Kabul’s future. The challenges here—poverty, environmental vulnerability, and historical neglect—are immense, but they are precisely where technology must be applied with empathy and ingenuity. Afghanistan does not need another theoretical robotics project; it needs practical engineers who understand that a drone delivering vaccines through Kabul’s alleyways is worth more than any prototype in a lab. My career path has been forged to meet this moment. I am ready to contribute my skills, collaborate with Afghan partners, and help build a future where robotics in Kabul isn’t just possible—it’s an engine for dignity, resilience, and shared prosperity. I seek not just the role of Robotics Engineer in Afghanistan Kabul—I seek the opportunity to be part of its technological rebirth.</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Kabul, Afghanistan</dc:title>
  <dc:creator/>
  <dc:language>en</dc:language>
  <cp:keywords/>
  <dcterms:created xsi:type="dcterms:W3CDTF">2026-07-22T16:39:33Z</dcterms:created>
  <dcterms:modified xsi:type="dcterms:W3CDTF">2026-07-22T16:39:33Z</dcterms:modified>
</cp:coreProperties>
</file>

<file path=docProps/custom.xml><?xml version="1.0" encoding="utf-8"?>
<Properties xmlns="http://schemas.openxmlformats.org/officeDocument/2006/custom-properties" xmlns:vt="http://schemas.openxmlformats.org/officeDocument/2006/docPropsVTypes"/>
</file>