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w:t>
      </w:r>
      <w:r>
        <w:t xml:space="preserve"> </w:t>
      </w:r>
      <w:r>
        <w:t xml:space="preserve">Argentina</w:t>
      </w:r>
      <w:r>
        <w:t xml:space="preserve"> </w:t>
      </w:r>
      <w:r>
        <w:t xml:space="preserve">Córdoba</w:t>
      </w:r>
    </w:p>
    <w:bookmarkStart w:id="20" w:name="Xee5fea1ce32f962fb8882701ea3d25ee66b3e6e"/>
    <w:p>
      <w:pPr>
        <w:pStyle w:val="Heading1"/>
      </w:pPr>
      <w:r>
        <w:t xml:space="preserve">Statement of Purpose for Robotics Engineering Program in Argentina Córdoba</w:t>
      </w:r>
    </w:p>
    <w:p>
      <w:pPr>
        <w:pStyle w:val="FirstParagraph"/>
      </w:pPr>
      <w:r>
        <w:t xml:space="preserve">As I prepare this</w:t>
      </w:r>
      <w:r>
        <w:t xml:space="preserve"> </w:t>
      </w:r>
      <w:r>
        <w:rPr>
          <w:bCs/>
          <w:b/>
        </w:rPr>
        <w:t xml:space="preserve">Statement of Purpose</w:t>
      </w:r>
      <w:r>
        <w:t xml:space="preserve">, I find myself reflecting on a journey that has been meticulously shaped by an unwavering fascination with robotics—a field where mechanical ingenuity meets artificial intelligence to redefine human potential. My ambition is clear: to become a pioneering</w:t>
      </w:r>
      <w:r>
        <w:t xml:space="preserve"> </w:t>
      </w:r>
      <w:r>
        <w:rPr>
          <w:bCs/>
          <w:b/>
        </w:rPr>
        <w:t xml:space="preserve">Robotics Engineer</w:t>
      </w:r>
      <w:r>
        <w:t xml:space="preserve"> </w:t>
      </w:r>
      <w:r>
        <w:t xml:space="preserve">contributing to Argentina's technological ascent, with Córdoba serving as the strategic epicenter of my professional evolution. This document articulates why Argentina Córdoba represents not merely a geographical destination, but the indispensable crucible for my growth as an engineer committed to solving real-world challenges through robotics innovation.</w:t>
      </w:r>
    </w:p>
    <w:p>
      <w:pPr>
        <w:pStyle w:val="BodyText"/>
      </w:pPr>
      <w:r>
        <w:t xml:space="preserve">My academic foundation was forged at the University of Buenos Aires, where I earned a Bachelor's degree in Mechatronics Engineering with honors. During my studies, I immersed myself in advanced coursework spanning control systems, computer vision, and machine learning algorithms. However, it was my internship at a robotics startup in Buenos Aires that crystallized my purpose: developing agricultural drones for small-scale farmers revealed how robotics could directly uplift communities while demanding engineering excellence under resource constraints. This experience ignited my resolve to pursue specialized training where theoretical rigor meets practical application—a synergy I recognize as uniquely cultivated in Argentina Córdoba.</w:t>
      </w:r>
    </w:p>
    <w:p>
      <w:pPr>
        <w:pStyle w:val="BodyText"/>
      </w:pPr>
      <w:r>
        <w:t xml:space="preserve">Argentina's technological landscape has long captivated me, particularly the dynamic ecosystem emerging in Córdoba. The city’s status as a national hub for STEM education—home to the National University of Córdoba (UNC), where I intend to enroll—and its flourishing industrial corridor make it an unparalleled environment for robotics development. UNC’s Robotics Laboratory, led by Dr. María Fernández, has pioneered research in autonomous mobile robots for agriculture and urban logistics—a field directly aligning with my work on precision farming drones. The university’s collaboration with the Córdoba Innovation Center (CIC) further provides access to industry partnerships with companies like</w:t>
      </w:r>
      <w:r>
        <w:t xml:space="preserve"> </w:t>
      </w:r>
      <w:r>
        <w:rPr>
          <w:iCs/>
          <w:i/>
        </w:rPr>
        <w:t xml:space="preserve">RoboTech Argentina</w:t>
      </w:r>
      <w:r>
        <w:t xml:space="preserve">, whose projects in warehouse automation mirror my professional aspirations. This convergence of academic depth and industrial relevance in</w:t>
      </w:r>
      <w:r>
        <w:t xml:space="preserve"> </w:t>
      </w:r>
      <w:r>
        <w:rPr>
          <w:bCs/>
          <w:b/>
        </w:rPr>
        <w:t xml:space="preserve">Argentina Córdoba</w:t>
      </w:r>
      <w:r>
        <w:t xml:space="preserve"> </w:t>
      </w:r>
      <w:r>
        <w:t xml:space="preserve">is unmatched globally for an engineer seeking impact-driven growth.</w:t>
      </w:r>
    </w:p>
    <w:p>
      <w:pPr>
        <w:pStyle w:val="BodyText"/>
      </w:pPr>
      <w:r>
        <w:t xml:space="preserve">My technical journey has been marked by hands-on projects demonstrating my commitment to robotics innovation. I designed a low-cost exoskeleton for physical rehabilitation, integrating sensor fusion and adaptive control systems—a project that earned recognition at the South American Robotics Symposium. More significantly, I co-founded</w:t>
      </w:r>
      <w:r>
        <w:t xml:space="preserve"> </w:t>
      </w:r>
      <w:r>
        <w:rPr>
          <w:iCs/>
          <w:i/>
        </w:rPr>
        <w:t xml:space="preserve">RoboCórdoba</w:t>
      </w:r>
      <w:r>
        <w:t xml:space="preserve">, a student initiative developing robotic solutions for elderly care facilities in northern Argentina. Through this venture, I learned to navigate Argentina’s unique engineering challenges: adapting technology for limited infrastructure, securing local funding through municipal partnerships, and collaborating with healthcare professionals. These experiences confirmed my conviction that true robotics engineering must be contextually rooted—a principle deeply embedded in Córdoba’s approach to technological development.</w:t>
      </w:r>
    </w:p>
    <w:p>
      <w:pPr>
        <w:pStyle w:val="BodyText"/>
      </w:pPr>
      <w:r>
        <w:t xml:space="preserve">What distinguishes Argentina Córdoba is its culture of inclusive innovation. Unlike global tech hubs where solutions often overlook regional needs, the city champions robotics that serves local communities—from designing solar-powered robots for remote Patagonian villages to creating crop-monitoring systems for Córdoba’s fertile plains. This ethos resonates with my core belief that a</w:t>
      </w:r>
      <w:r>
        <w:t xml:space="preserve"> </w:t>
      </w:r>
      <w:r>
        <w:rPr>
          <w:bCs/>
          <w:b/>
        </w:rPr>
        <w:t xml:space="preserve">Robotics Engineer</w:t>
      </w:r>
      <w:r>
        <w:t xml:space="preserve"> </w:t>
      </w:r>
      <w:r>
        <w:t xml:space="preserve">must balance technical sophistication with social relevance. The opportunity to study under UNC faculty who have collaborated with Argentina’s Ministry of Science on national robotics strategies is particularly compelling, as it would position me at the intersection of policy and innovation. I am eager to contribute to initiatives like the</w:t>
      </w:r>
      <w:r>
        <w:t xml:space="preserve"> </w:t>
      </w:r>
      <w:r>
        <w:rPr>
          <w:iCs/>
          <w:i/>
        </w:rPr>
        <w:t xml:space="preserve">Córdoba Smart City Project</w:t>
      </w:r>
      <w:r>
        <w:t xml:space="preserve">, where robotics integration could optimize public services for a city of 1.5 million residents.</w:t>
      </w:r>
    </w:p>
    <w:p>
      <w:pPr>
        <w:pStyle w:val="BodyText"/>
      </w:pPr>
      <w:r>
        <w:t xml:space="preserve">My long-term vision extends beyond personal achievement to catalyzing Argentina’s role as a South American robotics leader. I aim to establish an R&amp;D lab in Córdoba focused on sustainable robotics for emerging markets, leveraging the city’s strengths in affordable engineering and strong industry ties. This aligns with Argentina’s National Robotics Strategy 2030, which identifies Córdoba as a priority region for talent development and infrastructure investment. Specifically, I intend to develop low-cost robotic systems for rural healthcare—such as telepresence robots for underserved clinics—which could dramatically improve access to medical expertise in remote provinces. The</w:t>
      </w:r>
      <w:r>
        <w:t xml:space="preserve"> </w:t>
      </w:r>
      <w:r>
        <w:rPr>
          <w:bCs/>
          <w:b/>
        </w:rPr>
        <w:t xml:space="preserve">Statement of Purpose</w:t>
      </w:r>
      <w:r>
        <w:t xml:space="preserve"> </w:t>
      </w:r>
      <w:r>
        <w:t xml:space="preserve">I submit today is not merely an application; it is a pledge to become a conduit between Argentina Córdoba’s academic excellence and the global robotics community.</w:t>
      </w:r>
    </w:p>
    <w:p>
      <w:pPr>
        <w:pStyle w:val="BodyText"/>
      </w:pPr>
      <w:r>
        <w:t xml:space="preserve">Beyond technical skills, I bring adaptability honed through life in Argentina. Having navigated the cultural nuances of Buenos Aires’ tech scene and conducted fieldwork in Córdoba’s agricultural communities, I understand how to collaborate across disciplines—from agronomists to municipal officials—essential for deploying robotics solutions. My fluency in Spanish (with regional colloquialism) and familiarity with Argentine business practices ensure seamless integration into the local engineering ecosystem. I am equally prepared to contribute as a mentor through UNC’s outreach programs, inspiring the next generation of engineers in Argentina, where only 25% of STEM graduates are women—a statistic I am committed to changing through inclusive project design.</w:t>
      </w:r>
    </w:p>
    <w:p>
      <w:pPr>
        <w:pStyle w:val="BodyText"/>
      </w:pPr>
      <w:r>
        <w:t xml:space="preserve">Argentina Córdoba represents more than an educational opportunity; it embodies a philosophy of technology as a tool for equitable progress. The city’s blend of world-class academia, industry collaboration, and community-centric innovation offers the ideal environment to transform my technical foundation into meaningful impact. As I prepare to join UNC’s Robotics Engineering Program, I envision myself not just learning from Argentina Córdoba’s legacy but actively shaping its future as a</w:t>
      </w:r>
      <w:r>
        <w:t xml:space="preserve"> </w:t>
      </w:r>
      <w:r>
        <w:rPr>
          <w:bCs/>
          <w:b/>
        </w:rPr>
        <w:t xml:space="preserve">Robotics Engineer</w:t>
      </w:r>
      <w:r>
        <w:t xml:space="preserve"> </w:t>
      </w:r>
      <w:r>
        <w:t xml:space="preserve">who designs for people, not just systems. This is why my</w:t>
      </w:r>
      <w:r>
        <w:t xml:space="preserve"> </w:t>
      </w:r>
      <w:r>
        <w:rPr>
          <w:bCs/>
          <w:b/>
        </w:rPr>
        <w:t xml:space="preserve">Statement of Purpose</w:t>
      </w:r>
      <w:r>
        <w:t xml:space="preserve"> </w:t>
      </w:r>
      <w:r>
        <w:t xml:space="preserve">concludes with unwavering resolve: to dedicate my career to advancing robotics in Argentina, starting where the most profound change begins—Córdoba.</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 Argentina Córdoba</dc:title>
  <dc:creator/>
  <dc:language>en</dc:language>
  <cp:keywords/>
  <dcterms:created xsi:type="dcterms:W3CDTF">2026-07-21T09:09:14Z</dcterms:created>
  <dcterms:modified xsi:type="dcterms:W3CDTF">2026-07-21T09:09:14Z</dcterms:modified>
</cp:coreProperties>
</file>

<file path=docProps/custom.xml><?xml version="1.0" encoding="utf-8"?>
<Properties xmlns="http://schemas.openxmlformats.org/officeDocument/2006/custom-properties" xmlns:vt="http://schemas.openxmlformats.org/officeDocument/2006/docPropsVTypes"/>
</file>