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5" w:name="X21c0bef5b5a70f0664aa739da368874bb25df40"/>
    <w:p>
      <w:pPr>
        <w:pStyle w:val="Heading1"/>
      </w:pPr>
      <w:r>
        <w:t xml:space="preserve">Statement of Purpose: Pursuing Robotics Engineering Excellence in Belgium Brussels</w:t>
      </w:r>
    </w:p>
    <w:p>
      <w:pPr>
        <w:pStyle w:val="FirstParagraph"/>
      </w:pPr>
      <w:r>
        <w:t xml:space="preserve">In the dynamic landscape of modern engineering, where robotics converges with artificial intelligence to redefine human potential, I stand at a pivotal moment in my career. This Statement of Purpose articulates my unwavering commitment to becoming a Robotics Engineer within Belgium Brussels—a city that embodies the European Union’s visionary approach to technological innovation and societal progress. My journey has been meticulously shaped by academic rigor, hands-on engineering challenges, and an unshakeable conviction that Belgium’s strategic position as Europe’s political and technological nexus offers the ideal ecosystem for transformative robotics work.</w:t>
      </w:r>
    </w:p>
    <w:bookmarkStart w:id="20" w:name="X6f4058b034278cdd610e8ccb52f5bdc49ee2e87"/>
    <w:p>
      <w:pPr>
        <w:pStyle w:val="Heading2"/>
      </w:pPr>
      <w:r>
        <w:t xml:space="preserve">Academic Foundation: Building the Engineering Mindset</w:t>
      </w:r>
    </w:p>
    <w:p>
      <w:pPr>
        <w:pStyle w:val="FirstParagraph"/>
      </w:pPr>
      <w:r>
        <w:t xml:space="preserve">My Bachelor’s degree in Mechatronics Engineering from [University Name] established a robust foundation in control systems, sensor fusion, and machine learning. Through my thesis project—"Autonomous Navigation Systems for Urban Environments Using ROS and Computer Vision"—I designed a mobile robot capable of dynamic obstacle avoidance in complex settings. This work demanded integration of LiDAR data processing, real-time path planning, and hardware-software co-design—skills directly transferable to the advanced robotics ecosystem thriving in Brussels. I further strengthened my expertise during an internship at [Company Name], where I developed machine learning models for predictive maintenance in industrial robotic arms, reducing downtime by 22%. These experiences cemented my identity as a Robotics Engineer who thrives on translating theoretical knowledge into tangible, efficient solutions.</w:t>
      </w:r>
    </w:p>
    <w:bookmarkEnd w:id="20"/>
    <w:bookmarkStart w:id="21" w:name="X872a7f9fca1fafe619cee7741c69cd9d64ffc09"/>
    <w:p>
      <w:pPr>
        <w:pStyle w:val="Heading2"/>
      </w:pPr>
      <w:r>
        <w:t xml:space="preserve">Why Belgium Brussels? The Convergence of Vision and Opportunity</w:t>
      </w:r>
    </w:p>
    <w:p>
      <w:pPr>
        <w:pStyle w:val="FirstParagraph"/>
      </w:pPr>
      <w:r>
        <w:t xml:space="preserve">Belgium Brussels is not merely a geographical destination for me—it represents the heart of Europe’s robotics renaissance. As the de facto capital of the European Union, Brussels hosts critical institutions like the European Commission’s Joint Research Centre (JRC) and Horizon Europe initiatives, which prioritize robotics as a cornerstone for sustainable urban development and healthcare innovation. The region’s unique advantages are irreplaceable: proximity to leading universities such as Vrije Universiteit Brussel (VUB) and Université libre de Bruxelles (ULB), whose robotics labs collaborate with EU-funded projects like the Horizon 2020 "RoboEarth" network. Additionally, Brussels’ status as a diplomatic hub attracts global tech firms—including Siemens, KUKA, and innovative startups like MIR Robotics—creating a fertile ground for cross-disciplinary partnerships. I am particularly inspired by the EU’s "Robotics for Social Good" framework, which aligns with my goal to develop assistive robotics solutions for aging populations—a pressing societal need in Belgium and across Europe.</w:t>
      </w:r>
    </w:p>
    <w:bookmarkEnd w:id="21"/>
    <w:bookmarkStart w:id="22" w:name="X52f3e23167ffcb8dbae7d6a1c9dcdf2677c1bf8"/>
    <w:p>
      <w:pPr>
        <w:pStyle w:val="Heading2"/>
      </w:pPr>
      <w:r>
        <w:t xml:space="preserve">Professional Aspirations: Engineering Impact in Brussels</w:t>
      </w:r>
    </w:p>
    <w:p>
      <w:pPr>
        <w:pStyle w:val="FirstParagraph"/>
      </w:pPr>
      <w:r>
        <w:t xml:space="preserve">My short-term vision centers on contributing to Brussels’ emerging smart-city infrastructure. I aim to join a research consortium or tech enterprise focused on deploying collaborative robots (cobots) for sustainable urban logistics, such as last-mile delivery systems that reduce carbon emissions. For instance, the "Brussels Smart City" initiative seeks robotics solutions for waste management optimization—a challenge where my expertise in sensor-driven path planning could directly add value. Long-term, I intend to establish a robotics R&amp;D team specializing in ethical AI integration for healthcare applications, leveraging Belgium’s strong regulatory framework for technology ethics (like the EU AI Act). This ambition is deeply personal: having volunteered at Brussels’ elderly care centers during my studies, I witnessed firsthand how intuitive robotic assistants could alleviate caregiver shortages while preserving dignity.</w:t>
      </w:r>
    </w:p>
    <w:bookmarkEnd w:id="22"/>
    <w:bookmarkStart w:id="23" w:name="X994682e73999508a023cbbe1475be7f3101c079"/>
    <w:p>
      <w:pPr>
        <w:pStyle w:val="Heading2"/>
      </w:pPr>
      <w:r>
        <w:t xml:space="preserve">Alignment with Belgian Innovation Ecosystem</w:t>
      </w:r>
    </w:p>
    <w:p>
      <w:pPr>
        <w:pStyle w:val="FirstParagraph"/>
      </w:pPr>
      <w:r>
        <w:t xml:space="preserve">Beyond technical fit, I am drawn to Belgium’s culture of pragmatic innovation. Unlike Silicon Valley’s hyper-competitive ethos, Brussels fosters collaborative problem-solving through EU-wide knowledge-sharing platforms. My participation in the European Robotics Week 2023—where I presented a low-cost robotic prosthetic hand prototype—reinforced how Belgian institutions value robotics as a tool for inclusive growth. The VUB’s Institute of Information and Communication Technology (IIC) has pioneered work on human-robot interaction in public spaces, mirroring my research interests. Moreover, Belgium’s government actively incentivizes robotics R&amp;D through tax credits and grants via the Flanders Innovation &amp; Entrepreneurship agency—providing the structural support necessary for ambitious projects to flourish. I am eager to engage with these resources while contributing my skills in embedded systems programming and ROS 2 architecture.</w:t>
      </w:r>
    </w:p>
    <w:bookmarkEnd w:id="23"/>
    <w:bookmarkStart w:id="24" w:name="Xb5285ab3cb9ca72334e919482b32ab6ce4a1fc5"/>
    <w:p>
      <w:pPr>
        <w:pStyle w:val="Heading2"/>
      </w:pPr>
      <w:r>
        <w:t xml:space="preserve">Conclusion: A Commitment to Belgium’s Robotics Future</w:t>
      </w:r>
    </w:p>
    <w:p>
      <w:pPr>
        <w:pStyle w:val="FirstParagraph"/>
      </w:pPr>
      <w:r>
        <w:t xml:space="preserve">This Statement of Purpose is more than an application—it is a pledge. As a Robotics Engineer, I envision myself not just working in Belgium Brussels, but actively shaping its technological narrative. The city’s unique blend of EU policy influence, academic excellence, and urgent societal challenges provides the perfect crucible for impactful engineering. I am prepared to bring my technical expertise in autonomous systems development and collaborative robotics to address real-world issues like urban sustainability and accessible healthcare. In return, I seek an environment that values ethical innovation as much as technological prowess—a philosophy deeply embedded in Belgium’s approach to robotics. My journey has been about building machines that serve humanity; Belgium Brussels is where I can amplify that mission at the very center of European progress.</w:t>
      </w:r>
    </w:p>
    <w:p>
      <w:pPr>
        <w:pStyle w:val="BodyText"/>
      </w:pPr>
      <w:r>
        <w:t xml:space="preserve">With unwavering dedication, I look forward to contributing to the vibrant robotics community in Belgium Brussels, ensuring my work advances not only engineering frontiers but also the well-being of communities across Europe. This is where my purpose as a Robotics Engineer becomes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2026-07-19T18:20:55Z</dcterms:created>
  <dcterms:modified xsi:type="dcterms:W3CDTF">2026-07-19T18:20:55Z</dcterms:modified>
</cp:coreProperties>
</file>

<file path=docProps/custom.xml><?xml version="1.0" encoding="utf-8"?>
<Properties xmlns="http://schemas.openxmlformats.org/officeDocument/2006/custom-properties" xmlns:vt="http://schemas.openxmlformats.org/officeDocument/2006/docPropsVTypes"/>
</file>